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EF703A">
      <w:pPr>
        <w:jc w:val="center"/>
        <w:rPr>
          <w:rFonts w:hint="eastAsia" w:asciiTheme="minorEastAsia" w:hAnsiTheme="minorEastAsia" w:eastAsiaTheme="minorEastAsia"/>
          <w:sz w:val="48"/>
          <w:szCs w:val="48"/>
        </w:rPr>
      </w:pPr>
    </w:p>
    <w:p w14:paraId="099F22FA">
      <w:pPr>
        <w:jc w:val="center"/>
        <w:rPr>
          <w:rFonts w:hint="eastAsia" w:asciiTheme="minorEastAsia" w:hAnsiTheme="minorEastAsia" w:eastAsiaTheme="minorEastAsia"/>
          <w:sz w:val="48"/>
          <w:szCs w:val="48"/>
        </w:rPr>
      </w:pPr>
      <w:r>
        <w:rPr>
          <w:rFonts w:hint="eastAsia" w:asciiTheme="minorEastAsia" w:hAnsiTheme="minorEastAsia" w:eastAsiaTheme="minorEastAsia"/>
          <w:sz w:val="48"/>
          <w:szCs w:val="48"/>
        </w:rPr>
        <w:t>江西建锐工程建设有限公司202</w:t>
      </w:r>
      <w:r>
        <w:rPr>
          <w:rFonts w:hint="eastAsia" w:asciiTheme="minorEastAsia" w:hAnsiTheme="minorEastAsia" w:eastAsiaTheme="minorEastAsia"/>
          <w:sz w:val="48"/>
          <w:szCs w:val="48"/>
          <w:lang w:val="en-US" w:eastAsia="zh-CN"/>
        </w:rPr>
        <w:t>6</w:t>
      </w:r>
      <w:r>
        <w:rPr>
          <w:rFonts w:hint="eastAsia" w:asciiTheme="minorEastAsia" w:hAnsiTheme="minorEastAsia" w:eastAsiaTheme="minorEastAsia"/>
          <w:sz w:val="48"/>
          <w:szCs w:val="48"/>
        </w:rPr>
        <w:t>年度材料合作供应商入库</w:t>
      </w:r>
    </w:p>
    <w:p w14:paraId="7AA266DB">
      <w:pPr>
        <w:jc w:val="center"/>
        <w:rPr>
          <w:rFonts w:hint="eastAsia" w:asciiTheme="minorEastAsia" w:hAnsiTheme="minorEastAsia" w:eastAsiaTheme="minorEastAsia"/>
          <w:sz w:val="48"/>
          <w:szCs w:val="48"/>
        </w:rPr>
      </w:pPr>
    </w:p>
    <w:p w14:paraId="4E77272C">
      <w:pPr>
        <w:jc w:val="center"/>
        <w:rPr>
          <w:rFonts w:hint="eastAsia" w:asciiTheme="minorEastAsia" w:hAnsiTheme="minorEastAsia" w:eastAsiaTheme="minorEastAsia"/>
          <w:b/>
          <w:sz w:val="52"/>
          <w:szCs w:val="52"/>
        </w:rPr>
      </w:pPr>
      <w:r>
        <w:rPr>
          <w:rFonts w:hint="eastAsia" w:asciiTheme="minorEastAsia" w:hAnsiTheme="minorEastAsia" w:eastAsiaTheme="minorEastAsia"/>
          <w:b/>
          <w:sz w:val="52"/>
          <w:szCs w:val="52"/>
        </w:rPr>
        <w:t>邀  请  文  件</w:t>
      </w:r>
    </w:p>
    <w:p w14:paraId="23191DE7">
      <w:pPr>
        <w:jc w:val="center"/>
        <w:rPr>
          <w:rFonts w:hint="eastAsia" w:asciiTheme="minorEastAsia" w:hAnsiTheme="minorEastAsia" w:eastAsiaTheme="minorEastAsia"/>
          <w:b/>
          <w:sz w:val="52"/>
          <w:szCs w:val="52"/>
        </w:rPr>
      </w:pPr>
    </w:p>
    <w:p w14:paraId="3E392065">
      <w:pPr>
        <w:jc w:val="center"/>
        <w:rPr>
          <w:rFonts w:hint="eastAsia" w:asciiTheme="minorEastAsia" w:hAnsiTheme="minorEastAsia" w:eastAsiaTheme="minorEastAsia"/>
          <w:b/>
          <w:sz w:val="52"/>
          <w:szCs w:val="52"/>
        </w:rPr>
      </w:pPr>
    </w:p>
    <w:p w14:paraId="52331C30">
      <w:pPr>
        <w:jc w:val="center"/>
        <w:rPr>
          <w:rFonts w:hint="eastAsia" w:asciiTheme="minorEastAsia" w:hAnsiTheme="minorEastAsia" w:eastAsiaTheme="minorEastAsia"/>
          <w:b/>
          <w:sz w:val="52"/>
          <w:szCs w:val="52"/>
        </w:rPr>
      </w:pPr>
    </w:p>
    <w:p w14:paraId="68BD076F">
      <w:pPr>
        <w:jc w:val="center"/>
        <w:rPr>
          <w:rFonts w:hint="eastAsia" w:asciiTheme="minorEastAsia" w:hAnsiTheme="minorEastAsia" w:eastAsiaTheme="minorEastAsia"/>
          <w:b/>
          <w:sz w:val="52"/>
          <w:szCs w:val="52"/>
        </w:rPr>
      </w:pPr>
    </w:p>
    <w:p w14:paraId="12F9BF6A">
      <w:pPr>
        <w:jc w:val="center"/>
        <w:rPr>
          <w:rFonts w:hint="eastAsia" w:asciiTheme="minorEastAsia" w:hAnsiTheme="minorEastAsia" w:eastAsiaTheme="minorEastAsia"/>
          <w:b/>
          <w:sz w:val="52"/>
          <w:szCs w:val="52"/>
        </w:rPr>
      </w:pPr>
    </w:p>
    <w:p w14:paraId="5FFB651C">
      <w:pPr>
        <w:jc w:val="center"/>
        <w:rPr>
          <w:rFonts w:hint="eastAsia" w:asciiTheme="minorEastAsia" w:hAnsiTheme="minorEastAsia" w:eastAsiaTheme="minorEastAsia"/>
          <w:b/>
          <w:sz w:val="52"/>
          <w:szCs w:val="52"/>
        </w:rPr>
      </w:pPr>
    </w:p>
    <w:p w14:paraId="2943C66A">
      <w:pPr>
        <w:adjustRightInd/>
        <w:snapToGrid/>
        <w:spacing w:line="220" w:lineRule="atLeast"/>
        <w:rPr>
          <w:rFonts w:asciiTheme="minorEastAsia" w:hAnsiTheme="minorEastAsia" w:eastAsiaTheme="minorEastAsia"/>
          <w:sz w:val="36"/>
          <w:szCs w:val="36"/>
        </w:rPr>
      </w:pPr>
    </w:p>
    <w:p w14:paraId="63CC206B">
      <w:pPr>
        <w:adjustRightInd/>
        <w:snapToGrid/>
        <w:spacing w:line="220" w:lineRule="atLeast"/>
        <w:ind w:firstLine="1080" w:firstLineChars="300"/>
        <w:rPr>
          <w:rFonts w:asciiTheme="minorEastAsia" w:hAnsiTheme="minorEastAsia" w:eastAsiaTheme="minorEastAsia"/>
          <w:sz w:val="36"/>
          <w:szCs w:val="36"/>
          <w:lang w:val="zh-CN"/>
        </w:rPr>
      </w:pPr>
      <w:r>
        <w:rPr>
          <w:rFonts w:hint="eastAsia" w:asciiTheme="minorEastAsia" w:hAnsiTheme="minorEastAsia" w:eastAsiaTheme="minorEastAsia"/>
          <w:sz w:val="36"/>
          <w:szCs w:val="36"/>
        </w:rPr>
        <w:t>邀 请 人：</w:t>
      </w:r>
      <w:r>
        <w:rPr>
          <w:rFonts w:hint="eastAsia" w:asciiTheme="minorEastAsia" w:hAnsiTheme="minorEastAsia" w:eastAsiaTheme="minorEastAsia"/>
          <w:sz w:val="36"/>
          <w:szCs w:val="36"/>
          <w:lang w:val="zh-CN"/>
        </w:rPr>
        <w:t>江西建锐工程建设有限公司</w:t>
      </w:r>
    </w:p>
    <w:p w14:paraId="3D88AFCF">
      <w:pPr>
        <w:adjustRightInd/>
        <w:snapToGrid/>
        <w:spacing w:line="220" w:lineRule="atLeast"/>
        <w:rPr>
          <w:rFonts w:asciiTheme="minorEastAsia" w:hAnsiTheme="minorEastAsia" w:eastAsiaTheme="minorEastAsia"/>
          <w:sz w:val="28"/>
          <w:szCs w:val="28"/>
          <w:lang w:val="zh-CN"/>
        </w:rPr>
      </w:pPr>
    </w:p>
    <w:p w14:paraId="121FA5E3">
      <w:pPr>
        <w:widowControl w:val="0"/>
        <w:adjustRightInd/>
        <w:snapToGrid/>
        <w:spacing w:after="0" w:line="360" w:lineRule="auto"/>
        <w:jc w:val="center"/>
        <w:rPr>
          <w:rFonts w:ascii="宋体" w:hAnsi="宋体" w:eastAsia="宋体" w:cs="Times New Roman"/>
          <w:kern w:val="2"/>
          <w:sz w:val="36"/>
          <w:szCs w:val="36"/>
        </w:rPr>
      </w:pPr>
      <w:r>
        <w:rPr>
          <w:rFonts w:hint="eastAsia" w:ascii="宋体" w:hAnsi="宋体" w:eastAsia="宋体" w:cs="Times New Roman"/>
          <w:kern w:val="2"/>
          <w:sz w:val="36"/>
          <w:szCs w:val="36"/>
        </w:rPr>
        <w:t>二零二</w:t>
      </w:r>
      <w:r>
        <w:rPr>
          <w:rFonts w:hint="eastAsia" w:ascii="宋体" w:hAnsi="宋体" w:eastAsia="宋体" w:cs="Times New Roman"/>
          <w:kern w:val="2"/>
          <w:sz w:val="36"/>
          <w:szCs w:val="36"/>
          <w:lang w:val="en-US" w:eastAsia="zh-CN"/>
        </w:rPr>
        <w:t>六</w:t>
      </w:r>
      <w:r>
        <w:rPr>
          <w:rFonts w:hint="eastAsia" w:ascii="宋体" w:hAnsi="宋体" w:eastAsia="宋体" w:cs="Times New Roman"/>
          <w:kern w:val="2"/>
          <w:sz w:val="36"/>
          <w:szCs w:val="36"/>
        </w:rPr>
        <w:t>年</w:t>
      </w:r>
      <w:r>
        <w:rPr>
          <w:rFonts w:hint="eastAsia" w:ascii="宋体" w:hAnsi="宋体" w:eastAsia="宋体" w:cs="Times New Roman"/>
          <w:kern w:val="2"/>
          <w:sz w:val="36"/>
          <w:szCs w:val="36"/>
          <w:lang w:val="en-US" w:eastAsia="zh-CN"/>
        </w:rPr>
        <w:t>七</w:t>
      </w:r>
      <w:r>
        <w:rPr>
          <w:rFonts w:hint="eastAsia" w:ascii="宋体" w:hAnsi="宋体" w:eastAsia="宋体" w:cs="Times New Roman"/>
          <w:kern w:val="2"/>
          <w:sz w:val="36"/>
          <w:szCs w:val="36"/>
        </w:rPr>
        <w:t>月</w:t>
      </w:r>
    </w:p>
    <w:p w14:paraId="3EE51E41">
      <w:pPr>
        <w:jc w:val="center"/>
        <w:rPr>
          <w:rFonts w:hint="eastAsia" w:asciiTheme="minorEastAsia" w:hAnsiTheme="minorEastAsia" w:eastAsiaTheme="minorEastAsia"/>
          <w:b/>
          <w:sz w:val="52"/>
          <w:szCs w:val="52"/>
        </w:rPr>
      </w:pPr>
    </w:p>
    <w:p w14:paraId="66C17B7D">
      <w:pPr>
        <w:jc w:val="center"/>
        <w:rPr>
          <w:rFonts w:hint="eastAsia" w:asciiTheme="minorEastAsia" w:hAnsiTheme="minorEastAsia" w:eastAsiaTheme="minorEastAsia"/>
          <w:b/>
          <w:sz w:val="52"/>
          <w:szCs w:val="52"/>
        </w:rPr>
      </w:pPr>
    </w:p>
    <w:p w14:paraId="0449A962"/>
    <w:p w14:paraId="4ECA47E6">
      <w:pPr>
        <w:adjustRightInd/>
        <w:snapToGrid/>
        <w:spacing w:line="220" w:lineRule="atLeast"/>
        <w:jc w:val="center"/>
        <w:rPr>
          <w:rFonts w:asciiTheme="minorEastAsia" w:hAnsiTheme="minorEastAsia" w:eastAsiaTheme="minorEastAsia"/>
          <w:b/>
          <w:bCs/>
          <w:sz w:val="36"/>
          <w:szCs w:val="36"/>
        </w:rPr>
      </w:pPr>
      <w:r>
        <w:rPr>
          <w:rFonts w:hint="eastAsia" w:asciiTheme="minorEastAsia" w:hAnsiTheme="minorEastAsia" w:eastAsiaTheme="minorEastAsia"/>
          <w:b/>
          <w:sz w:val="36"/>
          <w:szCs w:val="36"/>
          <w:lang w:val="zh-CN"/>
        </w:rPr>
        <w:t>第一章 邀请公告</w:t>
      </w:r>
    </w:p>
    <w:p w14:paraId="7631A753">
      <w:pPr>
        <w:adjustRightInd/>
        <w:snapToGrid/>
        <w:spacing w:line="276" w:lineRule="auto"/>
        <w:ind w:firstLine="700" w:firstLineChars="250"/>
        <w:rPr>
          <w:rFonts w:asciiTheme="minorEastAsia" w:hAnsiTheme="minorEastAsia" w:eastAsiaTheme="minorEastAsia"/>
          <w:bCs/>
          <w:sz w:val="28"/>
          <w:szCs w:val="28"/>
        </w:rPr>
      </w:pPr>
      <w:r>
        <w:rPr>
          <w:rFonts w:hint="eastAsia" w:asciiTheme="minorEastAsia" w:hAnsiTheme="minorEastAsia" w:eastAsiaTheme="minorEastAsia"/>
          <w:sz w:val="28"/>
          <w:szCs w:val="28"/>
          <w:lang w:val="zh-CN"/>
        </w:rPr>
        <w:t>江西建锐工程建设有限公司</w:t>
      </w:r>
      <w:r>
        <w:rPr>
          <w:rFonts w:hint="eastAsia" w:asciiTheme="minorEastAsia" w:hAnsiTheme="minorEastAsia" w:eastAsiaTheme="minorEastAsia"/>
          <w:bCs/>
          <w:sz w:val="28"/>
          <w:szCs w:val="28"/>
        </w:rPr>
        <w:t>邀请符合资格条件的</w:t>
      </w:r>
      <w:r>
        <w:rPr>
          <w:rFonts w:hint="eastAsia" w:asciiTheme="minorEastAsia" w:hAnsiTheme="minorEastAsia"/>
          <w:bCs/>
          <w:sz w:val="28"/>
          <w:szCs w:val="28"/>
          <w:lang w:val="en-US" w:eastAsia="zh-CN"/>
        </w:rPr>
        <w:t>材料供应商</w:t>
      </w:r>
      <w:r>
        <w:rPr>
          <w:rFonts w:hint="eastAsia" w:asciiTheme="minorEastAsia" w:hAnsiTheme="minorEastAsia" w:eastAsiaTheme="minorEastAsia"/>
          <w:bCs/>
          <w:sz w:val="28"/>
          <w:szCs w:val="28"/>
        </w:rPr>
        <w:t>参与</w:t>
      </w:r>
      <w:r>
        <w:rPr>
          <w:rFonts w:hint="eastAsia" w:asciiTheme="minorEastAsia" w:hAnsiTheme="minorEastAsia" w:eastAsiaTheme="minorEastAsia"/>
          <w:sz w:val="28"/>
          <w:szCs w:val="28"/>
          <w:lang w:val="zh-CN"/>
        </w:rPr>
        <w:t>江西建锐工程建设有限公司202</w:t>
      </w:r>
      <w:r>
        <w:rPr>
          <w:rFonts w:hint="eastAsia" w:asciiTheme="minorEastAsia" w:hAnsiTheme="minorEastAsia" w:eastAsiaTheme="minorEastAsia"/>
          <w:sz w:val="28"/>
          <w:szCs w:val="28"/>
          <w:lang w:val="en-US" w:eastAsia="zh-CN"/>
        </w:rPr>
        <w:t>6</w:t>
      </w:r>
      <w:r>
        <w:rPr>
          <w:rFonts w:hint="eastAsia" w:asciiTheme="minorEastAsia" w:hAnsiTheme="minorEastAsia" w:eastAsiaTheme="minorEastAsia"/>
          <w:sz w:val="28"/>
          <w:szCs w:val="28"/>
          <w:lang w:val="zh-CN"/>
        </w:rPr>
        <w:t>年度</w:t>
      </w:r>
      <w:r>
        <w:rPr>
          <w:rFonts w:hint="eastAsia" w:asciiTheme="minorEastAsia" w:hAnsiTheme="minorEastAsia"/>
          <w:sz w:val="28"/>
          <w:szCs w:val="28"/>
          <w:lang w:val="en-US" w:eastAsia="zh-CN"/>
        </w:rPr>
        <w:t>建筑材料</w:t>
      </w:r>
      <w:r>
        <w:rPr>
          <w:rFonts w:hint="eastAsia" w:asciiTheme="minorEastAsia" w:hAnsiTheme="minorEastAsia" w:eastAsiaTheme="minorEastAsia"/>
          <w:sz w:val="28"/>
          <w:szCs w:val="28"/>
        </w:rPr>
        <w:t>合作供应商</w:t>
      </w:r>
      <w:r>
        <w:rPr>
          <w:rFonts w:hint="eastAsia" w:asciiTheme="minorEastAsia" w:hAnsiTheme="minorEastAsia" w:eastAsiaTheme="minorEastAsia"/>
          <w:bCs/>
          <w:sz w:val="28"/>
          <w:szCs w:val="28"/>
        </w:rPr>
        <w:t>更新扩容。</w:t>
      </w:r>
    </w:p>
    <w:p w14:paraId="550304D1"/>
    <w:p w14:paraId="3EF0F60D">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227" w:rightChars="0"/>
        <w:jc w:val="both"/>
        <w:textAlignment w:val="baseline"/>
        <w:rPr>
          <w:rFonts w:hint="eastAsia" w:ascii="宋体" w:hAnsi="宋体" w:eastAsia="宋体" w:cs="宋体"/>
          <w:b/>
          <w:bCs/>
          <w:i w:val="0"/>
          <w:iCs w:val="0"/>
          <w:caps w:val="0"/>
          <w:color w:val="383838"/>
          <w:spacing w:val="0"/>
          <w:sz w:val="28"/>
          <w:szCs w:val="28"/>
          <w:shd w:val="clear" w:fill="FFFFFF"/>
          <w:vertAlign w:val="baseline"/>
        </w:rPr>
      </w:pPr>
      <w:r>
        <w:rPr>
          <w:rFonts w:hint="eastAsia" w:ascii="宋体" w:hAnsi="宋体" w:eastAsia="宋体" w:cs="宋体"/>
          <w:b/>
          <w:bCs/>
          <w:i w:val="0"/>
          <w:iCs w:val="0"/>
          <w:caps w:val="0"/>
          <w:color w:val="383838"/>
          <w:spacing w:val="0"/>
          <w:sz w:val="28"/>
          <w:szCs w:val="28"/>
          <w:shd w:val="clear" w:fill="FFFFFF"/>
          <w:vertAlign w:val="baseline"/>
          <w:lang w:val="en-US" w:eastAsia="zh-CN"/>
        </w:rPr>
        <w:t>一、</w:t>
      </w:r>
      <w:r>
        <w:rPr>
          <w:rFonts w:hint="eastAsia" w:ascii="宋体" w:hAnsi="宋体" w:eastAsia="宋体" w:cs="宋体"/>
          <w:b/>
          <w:bCs/>
          <w:i w:val="0"/>
          <w:iCs w:val="0"/>
          <w:caps w:val="0"/>
          <w:color w:val="383838"/>
          <w:spacing w:val="0"/>
          <w:sz w:val="28"/>
          <w:szCs w:val="28"/>
          <w:shd w:val="clear" w:fill="FFFFFF"/>
          <w:vertAlign w:val="baseline"/>
        </w:rPr>
        <w:t>项目</w:t>
      </w:r>
      <w:r>
        <w:rPr>
          <w:rFonts w:hint="eastAsia" w:ascii="宋体" w:hAnsi="宋体" w:eastAsia="宋体" w:cs="宋体"/>
          <w:b/>
          <w:bCs/>
          <w:i w:val="0"/>
          <w:iCs w:val="0"/>
          <w:caps w:val="0"/>
          <w:color w:val="383838"/>
          <w:spacing w:val="0"/>
          <w:sz w:val="28"/>
          <w:szCs w:val="28"/>
          <w:shd w:val="clear" w:fill="FFFFFF"/>
          <w:vertAlign w:val="baseline"/>
          <w:lang w:val="en-US" w:eastAsia="zh-CN"/>
        </w:rPr>
        <w:t>内容</w:t>
      </w:r>
    </w:p>
    <w:p w14:paraId="5A384BC1">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227" w:rightChars="0" w:firstLine="560" w:firstLineChars="200"/>
        <w:jc w:val="both"/>
        <w:textAlignment w:val="baseline"/>
        <w:rPr>
          <w:rFonts w:hint="eastAsia" w:ascii="宋体" w:hAnsi="宋体" w:eastAsia="宋体" w:cs="宋体"/>
          <w:i w:val="0"/>
          <w:iCs w:val="0"/>
          <w:caps w:val="0"/>
          <w:color w:val="383838"/>
          <w:spacing w:val="0"/>
          <w:sz w:val="28"/>
          <w:szCs w:val="28"/>
          <w:shd w:val="clear" w:fill="FFFFFF"/>
          <w:vertAlign w:val="baseline"/>
        </w:rPr>
      </w:pPr>
      <w:r>
        <w:rPr>
          <w:rFonts w:hint="eastAsia" w:ascii="宋体" w:hAnsi="宋体" w:eastAsia="宋体" w:cs="宋体"/>
          <w:i w:val="0"/>
          <w:iCs w:val="0"/>
          <w:caps w:val="0"/>
          <w:color w:val="383838"/>
          <w:spacing w:val="0"/>
          <w:sz w:val="28"/>
          <w:szCs w:val="28"/>
          <w:shd w:val="clear" w:fill="FFFFFF"/>
          <w:vertAlign w:val="baseline"/>
        </w:rPr>
        <w:t>江西建锐工程建设有限公司2026年度</w:t>
      </w:r>
      <w:r>
        <w:rPr>
          <w:rFonts w:hint="eastAsia" w:ascii="宋体" w:hAnsi="宋体" w:eastAsia="宋体" w:cs="宋体"/>
          <w:i w:val="0"/>
          <w:iCs w:val="0"/>
          <w:caps w:val="0"/>
          <w:color w:val="383838"/>
          <w:spacing w:val="0"/>
          <w:sz w:val="28"/>
          <w:szCs w:val="28"/>
          <w:shd w:val="clear" w:fill="FFFFFF"/>
          <w:vertAlign w:val="baseline"/>
          <w:lang w:val="en-US" w:eastAsia="zh-CN"/>
        </w:rPr>
        <w:t>建筑材料</w:t>
      </w:r>
      <w:r>
        <w:rPr>
          <w:rFonts w:hint="eastAsia" w:ascii="宋体" w:hAnsi="宋体" w:eastAsia="宋体" w:cs="宋体"/>
          <w:i w:val="0"/>
          <w:iCs w:val="0"/>
          <w:caps w:val="0"/>
          <w:color w:val="383838"/>
          <w:spacing w:val="0"/>
          <w:sz w:val="28"/>
          <w:szCs w:val="28"/>
          <w:shd w:val="clear" w:fill="FFFFFF"/>
          <w:vertAlign w:val="baseline"/>
        </w:rPr>
        <w:t>合作供应商更新扩容。</w:t>
      </w:r>
    </w:p>
    <w:p w14:paraId="376E4C75">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227" w:rightChars="0"/>
        <w:jc w:val="both"/>
        <w:textAlignment w:val="baseline"/>
        <w:rPr>
          <w:rFonts w:hint="default" w:ascii="宋体" w:hAnsi="宋体" w:eastAsia="宋体" w:cs="宋体"/>
          <w:b/>
          <w:bCs/>
          <w:i w:val="0"/>
          <w:iCs w:val="0"/>
          <w:caps w:val="0"/>
          <w:color w:val="383838"/>
          <w:spacing w:val="0"/>
          <w:sz w:val="28"/>
          <w:szCs w:val="28"/>
          <w:shd w:val="clear" w:fill="FFFFFF"/>
          <w:vertAlign w:val="baseline"/>
          <w:lang w:val="en-US" w:eastAsia="zh-CN"/>
        </w:rPr>
      </w:pPr>
      <w:r>
        <w:rPr>
          <w:rFonts w:hint="eastAsia" w:ascii="宋体" w:hAnsi="宋体" w:eastAsia="宋体" w:cs="宋体"/>
          <w:i w:val="0"/>
          <w:iCs w:val="0"/>
          <w:caps w:val="0"/>
          <w:color w:val="383838"/>
          <w:spacing w:val="0"/>
          <w:sz w:val="28"/>
          <w:szCs w:val="28"/>
          <w:shd w:val="clear" w:fill="FFFFFF"/>
          <w:vertAlign w:val="baseline"/>
          <w:lang w:val="en-US" w:eastAsia="zh-CN"/>
        </w:rPr>
        <w:t>二、</w:t>
      </w:r>
      <w:r>
        <w:rPr>
          <w:rFonts w:hint="eastAsia" w:ascii="宋体" w:hAnsi="宋体" w:eastAsia="宋体" w:cs="宋体"/>
          <w:b/>
          <w:bCs/>
          <w:i w:val="0"/>
          <w:iCs w:val="0"/>
          <w:caps w:val="0"/>
          <w:color w:val="383838"/>
          <w:spacing w:val="0"/>
          <w:sz w:val="28"/>
          <w:szCs w:val="28"/>
          <w:shd w:val="clear" w:fill="FFFFFF"/>
          <w:vertAlign w:val="baseline"/>
          <w:lang w:val="en-US" w:eastAsia="zh-CN"/>
        </w:rPr>
        <w:t>入库类别</w:t>
      </w:r>
    </w:p>
    <w:p w14:paraId="4876926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i w:val="0"/>
          <w:iCs w:val="0"/>
          <w:caps w:val="0"/>
          <w:color w:val="383838"/>
          <w:spacing w:val="0"/>
          <w:kern w:val="2"/>
          <w:sz w:val="28"/>
          <w:szCs w:val="28"/>
          <w:shd w:val="clear" w:fill="FFFFFF"/>
          <w:vertAlign w:val="baseline"/>
          <w:lang w:val="en-US" w:eastAsia="zh-CN" w:bidi="ar-SA"/>
        </w:rPr>
      </w:pPr>
      <w:r>
        <w:rPr>
          <w:rFonts w:hint="eastAsia" w:ascii="宋体" w:hAnsi="宋体" w:eastAsia="宋体" w:cs="宋体"/>
          <w:i w:val="0"/>
          <w:iCs w:val="0"/>
          <w:caps w:val="0"/>
          <w:color w:val="383838"/>
          <w:spacing w:val="0"/>
          <w:sz w:val="28"/>
          <w:szCs w:val="28"/>
          <w:shd w:val="clear" w:fill="FFFFFF"/>
          <w:vertAlign w:val="baseline"/>
          <w:lang w:val="en-US" w:eastAsia="zh-CN"/>
        </w:rPr>
        <w:t>包括但不限于以下材料：</w:t>
      </w:r>
      <w:r>
        <w:rPr>
          <w:rFonts w:hint="eastAsia" w:ascii="宋体" w:hAnsi="宋体" w:eastAsia="宋体" w:cs="宋体"/>
          <w:i w:val="0"/>
          <w:iCs w:val="0"/>
          <w:caps w:val="0"/>
          <w:color w:val="383838"/>
          <w:spacing w:val="0"/>
          <w:kern w:val="2"/>
          <w:sz w:val="28"/>
          <w:szCs w:val="28"/>
          <w:shd w:val="clear" w:fill="FFFFFF"/>
          <w:vertAlign w:val="baseline"/>
          <w:lang w:val="en-US" w:eastAsia="zh-CN" w:bidi="ar-SA"/>
        </w:rPr>
        <w:t>钢筋、水泥、砂石、装饰材料、水电管材、防水材料、保温材料、五金机电、苗木、石材等各类建材，包括生产厂家、经销商、贸易公司等。</w:t>
      </w:r>
    </w:p>
    <w:p w14:paraId="2C9B105B">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227" w:rightChars="0"/>
        <w:jc w:val="both"/>
        <w:textAlignment w:val="baseline"/>
        <w:rPr>
          <w:rFonts w:hint="eastAsia" w:ascii="宋体" w:hAnsi="宋体" w:eastAsia="宋体" w:cs="宋体"/>
          <w:b/>
          <w:bCs/>
          <w:i w:val="0"/>
          <w:iCs w:val="0"/>
          <w:caps w:val="0"/>
          <w:color w:val="383838"/>
          <w:spacing w:val="0"/>
          <w:sz w:val="28"/>
          <w:szCs w:val="28"/>
          <w:shd w:val="clear" w:fill="FFFFFF"/>
          <w:vertAlign w:val="baseline"/>
        </w:rPr>
      </w:pPr>
      <w:r>
        <w:rPr>
          <w:rFonts w:hint="eastAsia" w:ascii="宋体" w:hAnsi="宋体" w:eastAsia="宋体" w:cs="宋体"/>
          <w:b/>
          <w:bCs/>
          <w:i w:val="0"/>
          <w:iCs w:val="0"/>
          <w:caps w:val="0"/>
          <w:color w:val="383838"/>
          <w:spacing w:val="0"/>
          <w:sz w:val="28"/>
          <w:szCs w:val="28"/>
          <w:shd w:val="clear" w:fill="FFFFFF"/>
          <w:vertAlign w:val="baseline"/>
          <w:lang w:val="en-US" w:eastAsia="zh-CN"/>
        </w:rPr>
        <w:t>三、</w:t>
      </w:r>
      <w:r>
        <w:rPr>
          <w:rFonts w:hint="eastAsia" w:ascii="宋体" w:hAnsi="宋体" w:eastAsia="宋体" w:cs="宋体"/>
          <w:b/>
          <w:bCs/>
          <w:i w:val="0"/>
          <w:iCs w:val="0"/>
          <w:caps w:val="0"/>
          <w:color w:val="383838"/>
          <w:spacing w:val="0"/>
          <w:sz w:val="28"/>
          <w:szCs w:val="28"/>
          <w:shd w:val="clear" w:fill="FFFFFF"/>
          <w:vertAlign w:val="baseline"/>
        </w:rPr>
        <w:t>申请人的资格要求：</w:t>
      </w:r>
    </w:p>
    <w:p w14:paraId="11A6F328">
      <w:pPr>
        <w:adjustRightInd/>
        <w:snapToGrid/>
        <w:spacing w:line="276" w:lineRule="auto"/>
        <w:ind w:firstLine="700" w:firstLineChars="250"/>
        <w:rPr>
          <w:rFonts w:hint="eastAsia" w:asciiTheme="minorEastAsia" w:hAnsiTheme="minorEastAsia" w:eastAsiaTheme="minorEastAsia"/>
          <w:sz w:val="28"/>
          <w:szCs w:val="28"/>
          <w:lang w:val="zh-CN"/>
        </w:rPr>
      </w:pPr>
      <w:r>
        <w:rPr>
          <w:rFonts w:hint="eastAsia" w:asciiTheme="minorEastAsia" w:hAnsiTheme="minorEastAsia" w:eastAsiaTheme="minorEastAsia"/>
          <w:sz w:val="28"/>
          <w:szCs w:val="28"/>
          <w:lang w:val="zh-CN"/>
        </w:rPr>
        <w:t>1、主体合规：独立法人企业，营业执照在有效期，经营范围匹配对应分包业务，无经营异常、注销预警；</w:t>
      </w:r>
    </w:p>
    <w:p w14:paraId="2AA4B11E">
      <w:pPr>
        <w:adjustRightInd/>
        <w:snapToGrid/>
        <w:spacing w:line="276" w:lineRule="auto"/>
        <w:ind w:firstLine="700" w:firstLineChars="250"/>
        <w:rPr>
          <w:rFonts w:hint="eastAsia" w:asciiTheme="minorEastAsia" w:hAnsiTheme="minorEastAsia" w:eastAsiaTheme="minorEastAsia"/>
          <w:sz w:val="28"/>
          <w:szCs w:val="28"/>
          <w:lang w:val="zh-CN"/>
        </w:rPr>
      </w:pPr>
      <w:r>
        <w:rPr>
          <w:rFonts w:hint="eastAsia" w:asciiTheme="minorEastAsia" w:hAnsiTheme="minorEastAsia" w:eastAsiaTheme="minorEastAsia"/>
          <w:sz w:val="28"/>
          <w:szCs w:val="28"/>
          <w:lang w:val="zh-CN"/>
        </w:rPr>
        <w:t>2、信用合规：信用中国、国家企业信用信息公示系统、失信被执行人平台无失信、重大税收违法、行政处罚记录；近 3 年无重大合同败诉、恶意诉讼、恶意拖欠款项记录，提交信用查询截图并加盖公章；</w:t>
      </w:r>
    </w:p>
    <w:p w14:paraId="543A6BB7">
      <w:pPr>
        <w:adjustRightInd/>
        <w:snapToGrid/>
        <w:spacing w:line="276" w:lineRule="auto"/>
        <w:ind w:firstLine="700" w:firstLineChars="250"/>
        <w:rPr>
          <w:rFonts w:hint="eastAsia" w:asciiTheme="minorEastAsia" w:hAnsiTheme="minorEastAsia" w:eastAsiaTheme="minorEastAsia"/>
          <w:sz w:val="28"/>
          <w:szCs w:val="28"/>
          <w:lang w:val="zh-CN"/>
        </w:rPr>
      </w:pPr>
      <w:r>
        <w:rPr>
          <w:rFonts w:hint="eastAsia" w:asciiTheme="minorEastAsia" w:hAnsiTheme="minorEastAsia" w:eastAsiaTheme="minorEastAsia"/>
          <w:sz w:val="28"/>
          <w:szCs w:val="28"/>
          <w:lang w:val="zh-CN"/>
        </w:rPr>
        <w:t>3、财务能力：提供近1-2年财务报表或银行资信证明，资产负债率合理，无大额债务逾期，具备垫资、批量供货、集中施工履约能力；新成立企业提供资金实力说明；</w:t>
      </w:r>
    </w:p>
    <w:p w14:paraId="0C727B01">
      <w:pPr>
        <w:adjustRightInd/>
        <w:snapToGrid/>
        <w:spacing w:line="276" w:lineRule="auto"/>
        <w:ind w:firstLine="700" w:firstLineChars="250"/>
        <w:rPr>
          <w:rFonts w:hint="eastAsia" w:asciiTheme="minorEastAsia" w:hAnsiTheme="minorEastAsia" w:eastAsiaTheme="minorEastAsia"/>
          <w:sz w:val="28"/>
          <w:szCs w:val="28"/>
          <w:lang w:val="zh-CN"/>
        </w:rPr>
      </w:pPr>
      <w:r>
        <w:rPr>
          <w:rFonts w:hint="eastAsia" w:asciiTheme="minorEastAsia" w:hAnsiTheme="minorEastAsia" w:eastAsiaTheme="minorEastAsia"/>
          <w:sz w:val="28"/>
          <w:szCs w:val="28"/>
          <w:lang w:val="zh-CN"/>
        </w:rPr>
        <w:t>4、合规承诺：签订入库诚信承诺书，承诺不挂靠、不转包、不违法分包、足额发放工人工资、杜绝质量安全隐患，弄虚作假永久拉黑；</w:t>
      </w:r>
    </w:p>
    <w:p w14:paraId="06CEE22B">
      <w:pPr>
        <w:adjustRightInd/>
        <w:snapToGrid/>
        <w:spacing w:line="276" w:lineRule="auto"/>
        <w:ind w:firstLine="700" w:firstLineChars="250"/>
        <w:rPr>
          <w:rFonts w:hint="eastAsia" w:asciiTheme="minorEastAsia" w:hAnsiTheme="minorEastAsia" w:eastAsiaTheme="minorEastAsia"/>
          <w:bCs/>
          <w:sz w:val="28"/>
          <w:szCs w:val="28"/>
        </w:rPr>
      </w:pPr>
      <w:r>
        <w:rPr>
          <w:rFonts w:hint="eastAsia" w:asciiTheme="minorEastAsia" w:hAnsiTheme="minorEastAsia" w:eastAsiaTheme="minorEastAsia"/>
          <w:sz w:val="28"/>
          <w:szCs w:val="28"/>
          <w:lang w:val="zh-CN"/>
        </w:rPr>
        <w:t>5、社保与人员：提供主要人员近半年社保证明，杜绝证书挂靠</w:t>
      </w:r>
      <w:r>
        <w:rPr>
          <w:rFonts w:hint="eastAsia" w:asciiTheme="minorEastAsia" w:hAnsiTheme="minorEastAsia" w:eastAsiaTheme="minorEastAsia"/>
          <w:bCs/>
          <w:sz w:val="28"/>
          <w:szCs w:val="28"/>
        </w:rPr>
        <w:t>。</w:t>
      </w:r>
    </w:p>
    <w:p w14:paraId="070E8AAD">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227" w:rightChars="0"/>
        <w:jc w:val="both"/>
        <w:textAlignment w:val="baseline"/>
        <w:rPr>
          <w:rFonts w:hint="eastAsia" w:asciiTheme="minorEastAsia" w:hAnsiTheme="minorEastAsia" w:eastAsiaTheme="minorEastAsia"/>
          <w:b/>
          <w:bCs/>
          <w:sz w:val="28"/>
          <w:szCs w:val="28"/>
        </w:rPr>
      </w:pPr>
      <w:r>
        <w:rPr>
          <w:rFonts w:hint="eastAsia" w:ascii="宋体" w:hAnsi="宋体" w:eastAsia="宋体" w:cs="宋体"/>
          <w:b/>
          <w:bCs/>
          <w:i w:val="0"/>
          <w:iCs w:val="0"/>
          <w:caps w:val="0"/>
          <w:color w:val="383838"/>
          <w:spacing w:val="0"/>
          <w:sz w:val="28"/>
          <w:szCs w:val="28"/>
          <w:shd w:val="clear" w:fill="FFFFFF"/>
          <w:vertAlign w:val="baseline"/>
          <w:lang w:val="en-US" w:eastAsia="zh-CN"/>
        </w:rPr>
        <w:t>四、</w:t>
      </w:r>
      <w:r>
        <w:rPr>
          <w:rFonts w:hint="eastAsia" w:asciiTheme="minorEastAsia" w:hAnsiTheme="minorEastAsia" w:eastAsiaTheme="minorEastAsia"/>
          <w:b/>
          <w:bCs/>
          <w:sz w:val="28"/>
          <w:szCs w:val="28"/>
        </w:rPr>
        <w:t>获取邀请文件的方式：</w:t>
      </w:r>
    </w:p>
    <w:p w14:paraId="7FE0CE14">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227" w:rightChars="0" w:firstLine="560" w:firstLineChars="200"/>
        <w:jc w:val="both"/>
        <w:textAlignment w:val="baseline"/>
        <w:rPr>
          <w:rFonts w:hint="eastAsia" w:asciiTheme="minorEastAsia" w:hAnsiTheme="minorEastAsia" w:eastAsiaTheme="minorEastAsia"/>
          <w:bCs/>
          <w:sz w:val="28"/>
          <w:szCs w:val="28"/>
        </w:rPr>
      </w:pPr>
      <w:r>
        <w:rPr>
          <w:rFonts w:hint="eastAsia" w:asciiTheme="minorEastAsia" w:hAnsiTheme="minorEastAsia" w:eastAsiaTheme="minorEastAsia"/>
          <w:bCs/>
          <w:sz w:val="28"/>
          <w:szCs w:val="28"/>
        </w:rPr>
        <w:t>有意向的申请人可于202</w:t>
      </w:r>
      <w:r>
        <w:rPr>
          <w:rFonts w:hint="eastAsia" w:asciiTheme="minorEastAsia" w:hAnsiTheme="minorEastAsia" w:eastAsiaTheme="minorEastAsia"/>
          <w:bCs/>
          <w:sz w:val="28"/>
          <w:szCs w:val="28"/>
          <w:lang w:val="en-US" w:eastAsia="zh-CN"/>
        </w:rPr>
        <w:t>6</w:t>
      </w:r>
      <w:r>
        <w:rPr>
          <w:rFonts w:hint="eastAsia" w:asciiTheme="minorEastAsia" w:hAnsiTheme="minorEastAsia" w:eastAsiaTheme="minorEastAsia"/>
          <w:bCs/>
          <w:sz w:val="28"/>
          <w:szCs w:val="28"/>
        </w:rPr>
        <w:t>年</w:t>
      </w:r>
      <w:r>
        <w:rPr>
          <w:rFonts w:hint="eastAsia" w:asciiTheme="minorEastAsia" w:hAnsiTheme="minorEastAsia" w:eastAsiaTheme="minorEastAsia"/>
          <w:bCs/>
          <w:sz w:val="28"/>
          <w:szCs w:val="28"/>
          <w:lang w:val="en-US" w:eastAsia="zh-CN"/>
        </w:rPr>
        <w:t>8</w:t>
      </w:r>
      <w:r>
        <w:rPr>
          <w:rFonts w:hint="eastAsia" w:asciiTheme="minorEastAsia" w:hAnsiTheme="minorEastAsia" w:eastAsiaTheme="minorEastAsia"/>
          <w:bCs/>
          <w:sz w:val="28"/>
          <w:szCs w:val="28"/>
        </w:rPr>
        <w:t>月</w:t>
      </w:r>
      <w:r>
        <w:rPr>
          <w:rFonts w:hint="eastAsia" w:asciiTheme="minorEastAsia" w:hAnsiTheme="minorEastAsia" w:eastAsiaTheme="minorEastAsia"/>
          <w:bCs/>
          <w:sz w:val="28"/>
          <w:szCs w:val="28"/>
          <w:lang w:val="en-US" w:eastAsia="zh-CN"/>
        </w:rPr>
        <w:t>15</w:t>
      </w:r>
      <w:r>
        <w:rPr>
          <w:rFonts w:hint="eastAsia" w:asciiTheme="minorEastAsia" w:hAnsiTheme="minorEastAsia" w:eastAsiaTheme="minorEastAsia"/>
          <w:bCs/>
          <w:sz w:val="28"/>
          <w:szCs w:val="28"/>
        </w:rPr>
        <w:t>日前登录江西建锐工程建设有限公司网站 (www.jxjrgs.</w:t>
      </w:r>
      <w:r>
        <w:rPr>
          <w:rFonts w:hint="eastAsia" w:asciiTheme="minorEastAsia" w:hAnsiTheme="minorEastAsia" w:eastAsiaTheme="minorEastAsia"/>
          <w:bCs/>
          <w:sz w:val="28"/>
          <w:szCs w:val="28"/>
          <w:lang w:val="en-US" w:eastAsia="zh-CN"/>
        </w:rPr>
        <w:t>com</w:t>
      </w:r>
      <w:r>
        <w:rPr>
          <w:rFonts w:hint="eastAsia" w:asciiTheme="minorEastAsia" w:hAnsiTheme="minorEastAsia" w:eastAsiaTheme="minorEastAsia"/>
          <w:bCs/>
          <w:sz w:val="28"/>
          <w:szCs w:val="28"/>
        </w:rPr>
        <w:t>)下载</w:t>
      </w:r>
      <w:r>
        <w:rPr>
          <w:rFonts w:hint="eastAsia" w:ascii="宋体" w:hAnsi="宋体" w:eastAsia="宋体" w:cs="宋体"/>
          <w:i w:val="0"/>
          <w:iCs w:val="0"/>
          <w:caps w:val="0"/>
          <w:color w:val="383838"/>
          <w:spacing w:val="0"/>
          <w:sz w:val="28"/>
          <w:szCs w:val="28"/>
          <w:shd w:val="clear" w:fill="FFFFFF"/>
          <w:vertAlign w:val="baseline"/>
          <w:lang w:eastAsia="zh-CN"/>
        </w:rPr>
        <w:t>或者来公司直接领取</w:t>
      </w:r>
      <w:r>
        <w:rPr>
          <w:rFonts w:hint="eastAsia" w:asciiTheme="minorEastAsia" w:hAnsiTheme="minorEastAsia" w:eastAsiaTheme="minorEastAsia"/>
          <w:bCs/>
          <w:sz w:val="28"/>
          <w:szCs w:val="28"/>
        </w:rPr>
        <w:t>邀请文件。</w:t>
      </w:r>
    </w:p>
    <w:p w14:paraId="0909983D">
      <w:pPr>
        <w:adjustRightInd/>
        <w:snapToGrid/>
        <w:spacing w:line="276"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五、申请响应文件递交地点</w:t>
      </w:r>
    </w:p>
    <w:p w14:paraId="7C2434FD">
      <w:pPr>
        <w:adjustRightInd/>
        <w:snapToGrid/>
        <w:spacing w:line="276" w:lineRule="auto"/>
        <w:ind w:firstLine="560" w:firstLineChars="200"/>
        <w:rPr>
          <w:rFonts w:hint="default" w:asciiTheme="minorEastAsia" w:hAnsiTheme="minorEastAsia" w:eastAsiaTheme="minorEastAsia"/>
          <w:bCs/>
          <w:sz w:val="28"/>
          <w:szCs w:val="28"/>
          <w:lang w:val="en-US" w:eastAsia="zh-CN"/>
        </w:rPr>
      </w:pPr>
      <w:r>
        <w:rPr>
          <w:rFonts w:hint="eastAsia" w:asciiTheme="minorEastAsia" w:hAnsiTheme="minorEastAsia" w:eastAsiaTheme="minorEastAsia"/>
          <w:bCs/>
          <w:sz w:val="28"/>
          <w:szCs w:val="28"/>
        </w:rPr>
        <w:t>江西建锐工程建设有限公司</w:t>
      </w:r>
      <w:r>
        <w:rPr>
          <w:rFonts w:hint="eastAsia" w:asciiTheme="minorEastAsia" w:hAnsiTheme="minorEastAsia" w:eastAsiaTheme="minorEastAsia"/>
          <w:bCs/>
          <w:sz w:val="28"/>
          <w:szCs w:val="28"/>
          <w:lang w:eastAsia="zh-CN"/>
        </w:rPr>
        <w:t>办公室</w:t>
      </w:r>
      <w:r>
        <w:rPr>
          <w:rFonts w:hint="eastAsia" w:asciiTheme="minorEastAsia" w:hAnsiTheme="minorEastAsia"/>
          <w:bCs/>
          <w:sz w:val="28"/>
          <w:szCs w:val="28"/>
          <w:lang w:val="en-US" w:eastAsia="zh-CN"/>
        </w:rPr>
        <w:t>或采购部</w:t>
      </w:r>
    </w:p>
    <w:p w14:paraId="46D07DF0">
      <w:pPr>
        <w:adjustRightInd/>
        <w:snapToGrid/>
        <w:spacing w:line="276" w:lineRule="auto"/>
        <w:rPr>
          <w:rFonts w:asciiTheme="minorEastAsia" w:hAnsiTheme="minorEastAsia" w:eastAsiaTheme="minorEastAsia"/>
          <w:bCs/>
          <w:sz w:val="28"/>
          <w:szCs w:val="28"/>
        </w:rPr>
      </w:pPr>
      <w:r>
        <w:rPr>
          <w:rFonts w:hint="eastAsia" w:asciiTheme="minorEastAsia" w:hAnsiTheme="minorEastAsia" w:eastAsiaTheme="minorEastAsia"/>
          <w:b/>
          <w:bCs/>
          <w:sz w:val="28"/>
          <w:szCs w:val="28"/>
        </w:rPr>
        <w:t>六、公告发布媒体：</w:t>
      </w:r>
      <w:r>
        <w:rPr>
          <w:rFonts w:hint="eastAsia" w:asciiTheme="minorEastAsia" w:hAnsiTheme="minorEastAsia" w:eastAsiaTheme="minorEastAsia"/>
          <w:bCs/>
          <w:sz w:val="28"/>
          <w:szCs w:val="28"/>
        </w:rPr>
        <w:t>江西建锐工程建设有限公司网(www.jxjrgs.</w:t>
      </w:r>
      <w:r>
        <w:rPr>
          <w:rFonts w:hint="eastAsia" w:asciiTheme="minorEastAsia" w:hAnsiTheme="minorEastAsia" w:eastAsiaTheme="minorEastAsia"/>
          <w:bCs/>
          <w:sz w:val="28"/>
          <w:szCs w:val="28"/>
          <w:lang w:val="en-US" w:eastAsia="zh-CN"/>
        </w:rPr>
        <w:t>com</w:t>
      </w:r>
      <w:r>
        <w:rPr>
          <w:rFonts w:hint="eastAsia" w:asciiTheme="minorEastAsia" w:hAnsiTheme="minorEastAsia" w:eastAsiaTheme="minorEastAsia"/>
          <w:bCs/>
          <w:sz w:val="28"/>
          <w:szCs w:val="28"/>
        </w:rPr>
        <w:t>)</w:t>
      </w:r>
      <w:r>
        <w:rPr>
          <w:rFonts w:hint="eastAsia" w:asciiTheme="minorEastAsia" w:hAnsiTheme="minorEastAsia" w:eastAsiaTheme="minorEastAsia"/>
          <w:b/>
          <w:bCs/>
          <w:sz w:val="28"/>
          <w:szCs w:val="28"/>
        </w:rPr>
        <w:t>。</w:t>
      </w:r>
    </w:p>
    <w:p w14:paraId="52C97CBF">
      <w:pPr>
        <w:adjustRightInd/>
        <w:snapToGrid/>
        <w:spacing w:line="276"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七、联系方式</w:t>
      </w:r>
    </w:p>
    <w:p w14:paraId="0D598CDA">
      <w:pPr>
        <w:adjustRightInd/>
        <w:snapToGrid/>
        <w:spacing w:line="276" w:lineRule="auto"/>
        <w:ind w:firstLine="560" w:firstLineChars="200"/>
        <w:rPr>
          <w:rFonts w:asciiTheme="minorEastAsia" w:hAnsiTheme="minorEastAsia" w:eastAsiaTheme="minorEastAsia"/>
          <w:sz w:val="28"/>
          <w:szCs w:val="28"/>
          <w:lang w:val="zh-CN"/>
        </w:rPr>
      </w:pPr>
      <w:r>
        <w:rPr>
          <w:rFonts w:hint="eastAsia" w:asciiTheme="minorEastAsia" w:hAnsiTheme="minorEastAsia" w:eastAsiaTheme="minorEastAsia"/>
          <w:bCs/>
          <w:sz w:val="28"/>
          <w:szCs w:val="28"/>
        </w:rPr>
        <w:t>（1）邀请人：</w:t>
      </w:r>
      <w:r>
        <w:rPr>
          <w:rFonts w:hint="eastAsia" w:asciiTheme="minorEastAsia" w:hAnsiTheme="minorEastAsia" w:eastAsiaTheme="minorEastAsia"/>
          <w:sz w:val="28"/>
          <w:szCs w:val="28"/>
          <w:lang w:val="zh-CN"/>
        </w:rPr>
        <w:t>江西建锐工程建设有限公司</w:t>
      </w:r>
    </w:p>
    <w:p w14:paraId="1FC8D9CE">
      <w:pPr>
        <w:adjustRightInd/>
        <w:snapToGrid/>
        <w:spacing w:line="276" w:lineRule="auto"/>
        <w:ind w:firstLine="560" w:firstLineChars="200"/>
        <w:rPr>
          <w:rFonts w:hint="eastAsia" w:asciiTheme="minorEastAsia" w:hAnsiTheme="minorEastAsia" w:eastAsiaTheme="minorEastAsia"/>
          <w:sz w:val="28"/>
          <w:szCs w:val="28"/>
          <w:lang w:val="en-US" w:eastAsia="zh-CN"/>
        </w:rPr>
      </w:pPr>
      <w:r>
        <w:rPr>
          <w:rFonts w:hint="eastAsia" w:asciiTheme="minorEastAsia" w:hAnsiTheme="minorEastAsia" w:eastAsiaTheme="minorEastAsia"/>
          <w:sz w:val="28"/>
          <w:szCs w:val="28"/>
          <w:lang w:val="zh-CN"/>
        </w:rPr>
        <w:t>联系人：</w:t>
      </w:r>
      <w:r>
        <w:rPr>
          <w:rFonts w:hint="eastAsia" w:asciiTheme="minorEastAsia" w:hAnsiTheme="minorEastAsia" w:eastAsiaTheme="minorEastAsia"/>
          <w:sz w:val="28"/>
          <w:szCs w:val="28"/>
          <w:lang w:val="en-US" w:eastAsia="zh-CN"/>
        </w:rPr>
        <w:t>陶先生</w:t>
      </w:r>
      <w:r>
        <w:rPr>
          <w:rFonts w:hint="eastAsia" w:asciiTheme="minorEastAsia" w:hAnsiTheme="minorEastAsia" w:eastAsiaTheme="minorEastAsia"/>
          <w:sz w:val="28"/>
          <w:szCs w:val="28"/>
          <w:lang w:val="zh-CN"/>
        </w:rPr>
        <w:t xml:space="preserve">     电话：</w:t>
      </w:r>
      <w:r>
        <w:rPr>
          <w:rFonts w:hint="eastAsia" w:asciiTheme="minorEastAsia" w:hAnsiTheme="minorEastAsia" w:eastAsiaTheme="minorEastAsia"/>
          <w:sz w:val="28"/>
          <w:szCs w:val="28"/>
          <w:lang w:val="en-US" w:eastAsia="zh-CN"/>
        </w:rPr>
        <w:t>18807990060</w:t>
      </w:r>
    </w:p>
    <w:p w14:paraId="3A06037B">
      <w:pPr>
        <w:adjustRightInd/>
        <w:snapToGrid/>
        <w:spacing w:line="276" w:lineRule="auto"/>
        <w:ind w:firstLine="560" w:firstLineChars="200"/>
        <w:rPr>
          <w:rFonts w:hint="eastAsia" w:asciiTheme="minorEastAsia" w:hAnsiTheme="minorEastAsia" w:eastAsiaTheme="minorEastAsia"/>
          <w:sz w:val="28"/>
          <w:szCs w:val="28"/>
          <w:lang w:val="en-US" w:eastAsia="zh-CN"/>
        </w:rPr>
      </w:pPr>
      <w:r>
        <w:rPr>
          <w:rFonts w:hint="eastAsia" w:asciiTheme="minorEastAsia" w:hAnsiTheme="minorEastAsia" w:eastAsiaTheme="minorEastAsia"/>
          <w:sz w:val="28"/>
          <w:szCs w:val="28"/>
          <w:lang w:val="en-US" w:eastAsia="zh-CN"/>
        </w:rPr>
        <w:t xml:space="preserve">        黄先生     电话：13907992869</w:t>
      </w:r>
    </w:p>
    <w:p w14:paraId="1EB1D666">
      <w:pPr>
        <w:adjustRightInd/>
        <w:snapToGrid/>
        <w:spacing w:line="276" w:lineRule="auto"/>
        <w:ind w:firstLine="560" w:firstLineChars="200"/>
        <w:rPr>
          <w:rFonts w:hint="default" w:asciiTheme="minorEastAsia" w:hAnsiTheme="minorEastAsia" w:eastAsiaTheme="minorEastAsia"/>
          <w:sz w:val="28"/>
          <w:szCs w:val="28"/>
          <w:lang w:val="en-US" w:eastAsia="zh-CN"/>
        </w:rPr>
      </w:pPr>
      <w:r>
        <w:rPr>
          <w:rFonts w:hint="eastAsia" w:asciiTheme="minorEastAsia" w:hAnsiTheme="minorEastAsia"/>
          <w:sz w:val="28"/>
          <w:szCs w:val="28"/>
          <w:lang w:val="en-US" w:eastAsia="zh-CN"/>
        </w:rPr>
        <w:t xml:space="preserve">        颜先生     电话：15079967803</w:t>
      </w:r>
    </w:p>
    <w:p w14:paraId="42D38F60">
      <w:pPr>
        <w:adjustRightInd/>
        <w:snapToGrid/>
        <w:spacing w:line="276" w:lineRule="auto"/>
        <w:ind w:firstLine="560" w:firstLineChars="200"/>
        <w:rPr>
          <w:rFonts w:hint="eastAsia" w:asciiTheme="minorEastAsia" w:hAnsiTheme="minorEastAsia" w:eastAsiaTheme="minorEastAsia"/>
          <w:sz w:val="28"/>
          <w:szCs w:val="28"/>
          <w:lang w:val="zh-CN"/>
        </w:rPr>
      </w:pPr>
      <w:r>
        <w:rPr>
          <w:rFonts w:hint="eastAsia" w:asciiTheme="minorEastAsia" w:hAnsiTheme="minorEastAsia" w:eastAsiaTheme="minorEastAsia"/>
          <w:sz w:val="28"/>
          <w:szCs w:val="28"/>
          <w:lang w:val="zh-CN"/>
        </w:rPr>
        <w:t>地址：萍乡市湘东区峡山口街辉煌大厦12楼</w:t>
      </w:r>
    </w:p>
    <w:p w14:paraId="46060AD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227"/>
        <w:jc w:val="both"/>
        <w:textAlignment w:val="baseline"/>
        <w:rPr>
          <w:rFonts w:hint="eastAsia" w:ascii="宋体" w:hAnsi="宋体" w:eastAsia="宋体" w:cs="宋体"/>
          <w:i w:val="0"/>
          <w:iCs w:val="0"/>
          <w:caps w:val="0"/>
          <w:color w:val="383838"/>
          <w:spacing w:val="0"/>
          <w:sz w:val="28"/>
          <w:szCs w:val="28"/>
          <w:shd w:val="clear" w:fill="FFFFFF"/>
          <w:vertAlign w:val="baseline"/>
        </w:rPr>
      </w:pPr>
      <w:r>
        <w:rPr>
          <w:rFonts w:hint="eastAsia" w:ascii="宋体" w:hAnsi="宋体" w:eastAsia="宋体" w:cs="宋体"/>
          <w:i w:val="0"/>
          <w:iCs w:val="0"/>
          <w:caps w:val="0"/>
          <w:color w:val="383838"/>
          <w:spacing w:val="0"/>
          <w:sz w:val="28"/>
          <w:szCs w:val="28"/>
          <w:shd w:val="clear" w:fill="FFFFFF"/>
          <w:vertAlign w:val="baseline"/>
        </w:rPr>
        <w:t>　　</w:t>
      </w:r>
    </w:p>
    <w:p w14:paraId="30015F1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227" w:firstLine="560" w:firstLineChars="200"/>
        <w:jc w:val="both"/>
        <w:textAlignment w:val="baseline"/>
        <w:rPr>
          <w:rFonts w:hint="eastAsia" w:ascii="宋体" w:hAnsi="宋体" w:eastAsia="宋体" w:cs="宋体"/>
          <w:i w:val="0"/>
          <w:iCs w:val="0"/>
          <w:caps w:val="0"/>
          <w:color w:val="383838"/>
          <w:spacing w:val="0"/>
          <w:sz w:val="28"/>
          <w:szCs w:val="28"/>
          <w:shd w:val="clear" w:fill="FFFFFF"/>
          <w:vertAlign w:val="baseline"/>
        </w:rPr>
      </w:pPr>
    </w:p>
    <w:p w14:paraId="44492F5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227" w:firstLine="560" w:firstLineChars="200"/>
        <w:jc w:val="both"/>
        <w:textAlignment w:val="baseline"/>
        <w:rPr>
          <w:rFonts w:hint="eastAsia" w:ascii="宋体" w:hAnsi="宋体" w:eastAsia="宋体" w:cs="宋体"/>
          <w:i w:val="0"/>
          <w:iCs w:val="0"/>
          <w:caps w:val="0"/>
          <w:color w:val="383838"/>
          <w:spacing w:val="0"/>
          <w:sz w:val="28"/>
          <w:szCs w:val="28"/>
          <w:shd w:val="clear" w:fill="FFFFFF"/>
          <w:vertAlign w:val="baseline"/>
        </w:rPr>
      </w:pPr>
    </w:p>
    <w:p w14:paraId="1A2BB6F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227" w:firstLine="560" w:firstLineChars="200"/>
        <w:jc w:val="both"/>
        <w:textAlignment w:val="baseline"/>
        <w:rPr>
          <w:rFonts w:hint="eastAsia" w:ascii="宋体" w:hAnsi="宋体" w:eastAsia="宋体" w:cs="宋体"/>
          <w:i w:val="0"/>
          <w:iCs w:val="0"/>
          <w:caps w:val="0"/>
          <w:color w:val="383838"/>
          <w:spacing w:val="0"/>
          <w:sz w:val="28"/>
          <w:szCs w:val="28"/>
          <w:shd w:val="clear" w:fill="FFFFFF"/>
          <w:vertAlign w:val="baseline"/>
        </w:rPr>
      </w:pPr>
    </w:p>
    <w:p w14:paraId="192AD09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227" w:firstLine="560" w:firstLineChars="200"/>
        <w:jc w:val="both"/>
        <w:textAlignment w:val="baseline"/>
        <w:rPr>
          <w:rFonts w:hint="eastAsia" w:ascii="宋体" w:hAnsi="宋体" w:eastAsia="宋体" w:cs="宋体"/>
          <w:i w:val="0"/>
          <w:iCs w:val="0"/>
          <w:caps w:val="0"/>
          <w:color w:val="383838"/>
          <w:spacing w:val="0"/>
          <w:sz w:val="28"/>
          <w:szCs w:val="28"/>
          <w:shd w:val="clear" w:fill="FFFFFF"/>
          <w:vertAlign w:val="baseline"/>
        </w:rPr>
      </w:pPr>
    </w:p>
    <w:p w14:paraId="1E51B6A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227" w:firstLine="560" w:firstLineChars="200"/>
        <w:jc w:val="both"/>
        <w:textAlignment w:val="baseline"/>
        <w:rPr>
          <w:rFonts w:hint="eastAsia" w:ascii="宋体" w:hAnsi="宋体" w:eastAsia="宋体" w:cs="宋体"/>
          <w:i w:val="0"/>
          <w:iCs w:val="0"/>
          <w:caps w:val="0"/>
          <w:color w:val="383838"/>
          <w:spacing w:val="0"/>
          <w:sz w:val="28"/>
          <w:szCs w:val="28"/>
          <w:shd w:val="clear" w:fill="FFFFFF"/>
          <w:vertAlign w:val="baseline"/>
        </w:rPr>
      </w:pPr>
    </w:p>
    <w:p w14:paraId="7B1EFF22">
      <w:pPr>
        <w:adjustRightInd/>
        <w:snapToGrid/>
        <w:spacing w:line="220" w:lineRule="atLeast"/>
        <w:jc w:val="center"/>
        <w:rPr>
          <w:rFonts w:asciiTheme="minorEastAsia" w:hAnsiTheme="minorEastAsia" w:eastAsiaTheme="minorEastAsia"/>
          <w:b/>
          <w:sz w:val="36"/>
          <w:szCs w:val="36"/>
          <w:lang w:val="zh-CN"/>
        </w:rPr>
      </w:pPr>
      <w:r>
        <w:rPr>
          <w:rFonts w:hint="eastAsia" w:asciiTheme="minorEastAsia" w:hAnsiTheme="minorEastAsia" w:eastAsiaTheme="minorEastAsia"/>
          <w:b/>
          <w:sz w:val="36"/>
          <w:szCs w:val="36"/>
          <w:lang w:val="zh-CN"/>
        </w:rPr>
        <w:t>第二章、申请人须知</w:t>
      </w:r>
    </w:p>
    <w:p w14:paraId="548835A8">
      <w:pPr>
        <w:adjustRightInd/>
        <w:snapToGrid/>
        <w:spacing w:line="220" w:lineRule="atLeast"/>
        <w:rPr>
          <w:rFonts w:asciiTheme="minorEastAsia" w:hAnsiTheme="minorEastAsia" w:eastAsiaTheme="minorEastAsia"/>
          <w:b/>
          <w:bCs/>
          <w:sz w:val="30"/>
          <w:szCs w:val="30"/>
          <w:lang w:val="zh-CN"/>
        </w:rPr>
      </w:pPr>
      <w:r>
        <w:rPr>
          <w:rFonts w:hint="eastAsia" w:asciiTheme="minorEastAsia" w:hAnsiTheme="minorEastAsia" w:eastAsiaTheme="minorEastAsia"/>
          <w:b/>
          <w:bCs/>
          <w:sz w:val="30"/>
          <w:szCs w:val="30"/>
        </w:rPr>
        <w:t>1</w:t>
      </w:r>
      <w:r>
        <w:rPr>
          <w:rFonts w:hint="eastAsia" w:asciiTheme="minorEastAsia" w:hAnsiTheme="minorEastAsia" w:eastAsiaTheme="minorEastAsia"/>
          <w:b/>
          <w:bCs/>
          <w:sz w:val="30"/>
          <w:szCs w:val="30"/>
          <w:lang w:val="zh-CN"/>
        </w:rPr>
        <w:t>、定义</w:t>
      </w:r>
    </w:p>
    <w:p w14:paraId="64900A90">
      <w:pPr>
        <w:adjustRightInd/>
        <w:snapToGrid/>
        <w:spacing w:line="360" w:lineRule="auto"/>
        <w:ind w:firstLine="560" w:firstLineChars="200"/>
        <w:rPr>
          <w:rFonts w:asciiTheme="minorEastAsia" w:hAnsiTheme="minorEastAsia" w:eastAsiaTheme="minorEastAsia"/>
          <w:sz w:val="28"/>
          <w:szCs w:val="28"/>
          <w:lang w:val="zh-CN"/>
        </w:rPr>
      </w:pPr>
      <w:r>
        <w:rPr>
          <w:rFonts w:hint="eastAsia" w:asciiTheme="minorEastAsia" w:hAnsiTheme="minorEastAsia" w:eastAsiaTheme="minorEastAsia"/>
          <w:bCs/>
          <w:sz w:val="28"/>
          <w:szCs w:val="28"/>
          <w:lang w:val="zh-CN"/>
        </w:rPr>
        <w:t>1.1 “邀请人”指</w:t>
      </w:r>
      <w:r>
        <w:rPr>
          <w:rFonts w:hint="eastAsia" w:asciiTheme="minorEastAsia" w:hAnsiTheme="minorEastAsia" w:eastAsiaTheme="minorEastAsia"/>
          <w:sz w:val="28"/>
          <w:szCs w:val="28"/>
          <w:lang w:val="zh-CN"/>
        </w:rPr>
        <w:t>江西建锐工程建设有限公司；</w:t>
      </w:r>
    </w:p>
    <w:p w14:paraId="00463D02">
      <w:pPr>
        <w:adjustRightInd/>
        <w:snapToGrid/>
        <w:spacing w:line="360" w:lineRule="auto"/>
        <w:ind w:firstLine="560" w:firstLineChars="200"/>
        <w:rPr>
          <w:rFonts w:asciiTheme="minorEastAsia" w:hAnsiTheme="minorEastAsia" w:eastAsiaTheme="minorEastAsia"/>
          <w:bCs/>
          <w:sz w:val="28"/>
          <w:szCs w:val="28"/>
          <w:lang w:val="zh-CN"/>
        </w:rPr>
      </w:pPr>
      <w:r>
        <w:rPr>
          <w:rFonts w:hint="eastAsia" w:asciiTheme="minorEastAsia" w:hAnsiTheme="minorEastAsia" w:eastAsiaTheme="minorEastAsia"/>
          <w:sz w:val="28"/>
          <w:szCs w:val="28"/>
          <w:lang w:val="zh-CN"/>
        </w:rPr>
        <w:t>1.2“申请人”指符合本活动资格条件的</w:t>
      </w:r>
      <w:r>
        <w:rPr>
          <w:rFonts w:hint="eastAsia" w:asciiTheme="minorEastAsia" w:hAnsiTheme="minorEastAsia"/>
          <w:sz w:val="28"/>
          <w:szCs w:val="28"/>
          <w:lang w:val="en-US" w:eastAsia="zh-CN"/>
        </w:rPr>
        <w:t>材料供应商</w:t>
      </w:r>
      <w:r>
        <w:rPr>
          <w:rFonts w:hint="eastAsia" w:asciiTheme="minorEastAsia" w:hAnsiTheme="minorEastAsia" w:eastAsiaTheme="minorEastAsia"/>
          <w:sz w:val="28"/>
          <w:szCs w:val="28"/>
          <w:lang w:val="zh-CN"/>
        </w:rPr>
        <w:t>。</w:t>
      </w:r>
    </w:p>
    <w:p w14:paraId="19342C16">
      <w:pPr>
        <w:adjustRightInd/>
        <w:snapToGrid/>
        <w:spacing w:line="220" w:lineRule="atLeast"/>
        <w:rPr>
          <w:rFonts w:asciiTheme="minorEastAsia" w:hAnsiTheme="minorEastAsia" w:eastAsiaTheme="minorEastAsia"/>
          <w:b/>
          <w:bCs/>
          <w:sz w:val="30"/>
          <w:szCs w:val="30"/>
          <w:lang w:val="zh-CN"/>
        </w:rPr>
      </w:pPr>
      <w:r>
        <w:rPr>
          <w:rFonts w:hint="eastAsia" w:asciiTheme="minorEastAsia" w:hAnsiTheme="minorEastAsia" w:eastAsiaTheme="minorEastAsia"/>
          <w:b/>
          <w:bCs/>
          <w:sz w:val="30"/>
          <w:szCs w:val="30"/>
        </w:rPr>
        <w:t>2、申请人资质要求</w:t>
      </w:r>
    </w:p>
    <w:p w14:paraId="4335F86D">
      <w:pPr>
        <w:adjustRightInd/>
        <w:snapToGrid/>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详见第一章邀请公告“二、合格申请人资格条件”。</w:t>
      </w:r>
    </w:p>
    <w:p w14:paraId="20558542">
      <w:pPr>
        <w:adjustRightInd/>
        <w:snapToGrid/>
        <w:spacing w:line="220" w:lineRule="atLeast"/>
        <w:rPr>
          <w:rFonts w:asciiTheme="minorEastAsia" w:hAnsiTheme="minorEastAsia" w:eastAsiaTheme="minorEastAsia"/>
          <w:b/>
          <w:sz w:val="30"/>
          <w:szCs w:val="30"/>
        </w:rPr>
      </w:pPr>
      <w:r>
        <w:rPr>
          <w:rFonts w:hint="eastAsia" w:asciiTheme="minorEastAsia" w:hAnsiTheme="minorEastAsia" w:eastAsiaTheme="minorEastAsia"/>
          <w:b/>
          <w:sz w:val="30"/>
          <w:szCs w:val="30"/>
          <w:lang w:val="zh-CN"/>
        </w:rPr>
        <w:t>3、</w:t>
      </w:r>
      <w:r>
        <w:rPr>
          <w:rFonts w:hint="eastAsia" w:asciiTheme="minorEastAsia" w:hAnsiTheme="minorEastAsia" w:eastAsiaTheme="minorEastAsia"/>
          <w:b/>
          <w:sz w:val="30"/>
          <w:szCs w:val="30"/>
        </w:rPr>
        <w:t>签字或盖章要求</w:t>
      </w:r>
      <w:bookmarkStart w:id="0" w:name="_GoBack"/>
      <w:bookmarkEnd w:id="0"/>
    </w:p>
    <w:p w14:paraId="5BB7C963">
      <w:pPr>
        <w:adjustRightInd/>
        <w:snapToGrid/>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申请响应文件每页都需同时加盖单位公章。申请响应文件应使用不易褪色的材料打印或书写。</w:t>
      </w:r>
    </w:p>
    <w:p w14:paraId="1FA149E2">
      <w:pPr>
        <w:adjustRightInd/>
        <w:snapToGrid/>
        <w:spacing w:line="220" w:lineRule="atLeast"/>
        <w:rPr>
          <w:rFonts w:asciiTheme="minorEastAsia" w:hAnsiTheme="minorEastAsia" w:eastAsiaTheme="minorEastAsia"/>
          <w:b/>
          <w:sz w:val="30"/>
          <w:szCs w:val="30"/>
        </w:rPr>
      </w:pPr>
      <w:r>
        <w:rPr>
          <w:rFonts w:hint="eastAsia" w:asciiTheme="minorEastAsia" w:hAnsiTheme="minorEastAsia" w:eastAsiaTheme="minorEastAsia"/>
          <w:b/>
          <w:sz w:val="30"/>
          <w:szCs w:val="30"/>
        </w:rPr>
        <w:t>4、活动截止时间</w:t>
      </w:r>
    </w:p>
    <w:p w14:paraId="2C947CEC">
      <w:pPr>
        <w:tabs>
          <w:tab w:val="left" w:pos="1440"/>
        </w:tabs>
        <w:spacing w:line="44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202</w:t>
      </w:r>
      <w:r>
        <w:rPr>
          <w:rFonts w:hint="eastAsia" w:asciiTheme="minorEastAsia" w:hAnsiTheme="minorEastAsia" w:eastAsiaTheme="minorEastAsia"/>
          <w:sz w:val="28"/>
          <w:szCs w:val="28"/>
          <w:lang w:val="en-US" w:eastAsia="zh-CN"/>
        </w:rPr>
        <w:t>6</w:t>
      </w:r>
      <w:r>
        <w:rPr>
          <w:rFonts w:hint="eastAsia" w:asciiTheme="minorEastAsia" w:hAnsiTheme="minorEastAsia" w:eastAsiaTheme="minorEastAsia"/>
          <w:sz w:val="28"/>
          <w:szCs w:val="28"/>
        </w:rPr>
        <w:t>年</w:t>
      </w:r>
      <w:r>
        <w:rPr>
          <w:rFonts w:hint="eastAsia" w:asciiTheme="minorEastAsia" w:hAnsiTheme="minorEastAsia" w:eastAsiaTheme="minorEastAsia"/>
          <w:sz w:val="28"/>
          <w:szCs w:val="28"/>
          <w:lang w:val="en-US" w:eastAsia="zh-CN"/>
        </w:rPr>
        <w:t>8</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15</w:t>
      </w:r>
      <w:r>
        <w:rPr>
          <w:rFonts w:hint="eastAsia" w:asciiTheme="minorEastAsia" w:hAnsiTheme="minorEastAsia" w:eastAsiaTheme="minorEastAsia"/>
          <w:sz w:val="28"/>
          <w:szCs w:val="28"/>
        </w:rPr>
        <w:t>日</w:t>
      </w:r>
      <w:r>
        <w:rPr>
          <w:rFonts w:hint="eastAsia" w:asciiTheme="minorEastAsia" w:hAnsiTheme="minorEastAsia" w:eastAsiaTheme="minorEastAsia"/>
          <w:sz w:val="28"/>
          <w:szCs w:val="28"/>
          <w:lang w:val="en-US" w:eastAsia="zh-CN"/>
        </w:rPr>
        <w:t>17</w:t>
      </w:r>
      <w:r>
        <w:rPr>
          <w:rFonts w:hint="eastAsia" w:asciiTheme="minorEastAsia" w:hAnsiTheme="minorEastAsia" w:eastAsiaTheme="minorEastAsia"/>
          <w:sz w:val="28"/>
          <w:szCs w:val="28"/>
        </w:rPr>
        <w:t>时</w:t>
      </w:r>
      <w:r>
        <w:rPr>
          <w:rFonts w:hint="eastAsia" w:asciiTheme="minorEastAsia" w:hAnsiTheme="minorEastAsia" w:eastAsiaTheme="minorEastAsia"/>
          <w:sz w:val="28"/>
          <w:szCs w:val="28"/>
          <w:lang w:val="en-US" w:eastAsia="zh-CN"/>
        </w:rPr>
        <w:t>30</w:t>
      </w:r>
      <w:r>
        <w:rPr>
          <w:rFonts w:hint="eastAsia" w:asciiTheme="minorEastAsia" w:hAnsiTheme="minorEastAsia" w:eastAsiaTheme="minorEastAsia"/>
          <w:sz w:val="28"/>
          <w:szCs w:val="28"/>
        </w:rPr>
        <w:t>分为截止时间，截止时间之后递交申请响应文件为无效响应文件。</w:t>
      </w:r>
      <w:r>
        <w:rPr>
          <w:rFonts w:hint="eastAsia" w:ascii="宋体" w:hAnsi="宋体" w:eastAsia="宋体" w:cs="宋体"/>
          <w:b/>
          <w:bCs/>
          <w:color w:val="FF0000"/>
          <w:sz w:val="28"/>
          <w:szCs w:val="28"/>
          <w:lang w:val="zh-CN"/>
        </w:rPr>
        <w:t>（</w:t>
      </w:r>
      <w:r>
        <w:rPr>
          <w:rFonts w:hint="eastAsia" w:ascii="宋体" w:hAnsi="宋体" w:eastAsia="宋体" w:cs="宋体"/>
          <w:b/>
          <w:bCs/>
          <w:color w:val="FF0000"/>
          <w:sz w:val="28"/>
          <w:szCs w:val="28"/>
          <w:lang w:val="en-US" w:eastAsia="zh-CN"/>
        </w:rPr>
        <w:t>递交申请响应文件如不是法定代表人，</w:t>
      </w:r>
      <w:r>
        <w:rPr>
          <w:rFonts w:hint="eastAsia" w:ascii="宋体" w:hAnsi="宋体" w:eastAsia="宋体" w:cs="宋体"/>
          <w:b/>
          <w:bCs/>
          <w:color w:val="FF0000"/>
          <w:sz w:val="28"/>
          <w:szCs w:val="28"/>
          <w:lang w:val="zh-CN"/>
        </w:rPr>
        <w:t>被授权人须为本公司股东或者高管，</w:t>
      </w:r>
      <w:r>
        <w:rPr>
          <w:rFonts w:hint="eastAsia" w:ascii="宋体" w:hAnsi="宋体" w:eastAsia="宋体" w:cs="宋体"/>
          <w:b/>
          <w:bCs/>
          <w:color w:val="FF0000"/>
          <w:sz w:val="28"/>
          <w:szCs w:val="28"/>
          <w:lang w:val="en-US" w:eastAsia="zh-CN"/>
        </w:rPr>
        <w:t>否则我公司将拒收资料</w:t>
      </w:r>
      <w:r>
        <w:rPr>
          <w:rFonts w:hint="eastAsia" w:ascii="宋体" w:hAnsi="宋体" w:eastAsia="宋体" w:cs="宋体"/>
          <w:b/>
          <w:bCs/>
          <w:color w:val="FF0000"/>
          <w:sz w:val="28"/>
          <w:szCs w:val="28"/>
          <w:lang w:val="zh-CN"/>
        </w:rPr>
        <w:t>）。</w:t>
      </w:r>
    </w:p>
    <w:p w14:paraId="6BB37FD2">
      <w:pPr>
        <w:adjustRightInd/>
        <w:snapToGrid/>
        <w:spacing w:line="220" w:lineRule="atLeast"/>
        <w:rPr>
          <w:rFonts w:asciiTheme="minorEastAsia" w:hAnsiTheme="minorEastAsia" w:eastAsiaTheme="minorEastAsia"/>
          <w:b/>
          <w:sz w:val="30"/>
          <w:szCs w:val="30"/>
        </w:rPr>
      </w:pPr>
      <w:r>
        <w:rPr>
          <w:rFonts w:hint="eastAsia" w:asciiTheme="minorEastAsia" w:hAnsiTheme="minorEastAsia" w:eastAsiaTheme="minorEastAsia"/>
          <w:b/>
          <w:sz w:val="30"/>
          <w:szCs w:val="30"/>
        </w:rPr>
        <w:t>5、申请响应文件的编写</w:t>
      </w:r>
    </w:p>
    <w:p w14:paraId="7B3495CB">
      <w:pPr>
        <w:adjustRightInd/>
        <w:snapToGrid/>
        <w:spacing w:line="360" w:lineRule="auto"/>
        <w:ind w:firstLine="600" w:firstLineChars="200"/>
        <w:rPr>
          <w:rFonts w:asciiTheme="minorEastAsia" w:hAnsiTheme="minorEastAsia" w:eastAsiaTheme="minorEastAsia"/>
          <w:sz w:val="28"/>
          <w:szCs w:val="28"/>
        </w:rPr>
      </w:pPr>
      <w:r>
        <w:rPr>
          <w:rFonts w:hint="eastAsia" w:asciiTheme="minorEastAsia" w:hAnsiTheme="minorEastAsia" w:eastAsiaTheme="minorEastAsia"/>
          <w:sz w:val="30"/>
          <w:szCs w:val="30"/>
        </w:rPr>
        <w:t xml:space="preserve">5.1 </w:t>
      </w:r>
      <w:r>
        <w:rPr>
          <w:rFonts w:hint="eastAsia" w:asciiTheme="minorEastAsia" w:hAnsiTheme="minorEastAsia" w:eastAsiaTheme="minorEastAsia"/>
          <w:sz w:val="28"/>
          <w:szCs w:val="28"/>
        </w:rPr>
        <w:t>申请人提交的申请响应文件中的资料均应使用中文。若有英文或其他语言文字的资料，应提供相应的中文翻译资料。对不同文本的申请响应文件解释发生异议的，以中文文本为准。</w:t>
      </w:r>
    </w:p>
    <w:p w14:paraId="6361D645">
      <w:pPr>
        <w:adjustRightInd/>
        <w:snapToGrid/>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5.2申请响应文件应字迹清楚、内容齐全、不得涂改。如有修改，修改处须有申请人公章或法定代表人或其授权的申请人代表签字或盖章。</w:t>
      </w:r>
    </w:p>
    <w:p w14:paraId="11FC55FD">
      <w:pPr>
        <w:adjustRightInd/>
        <w:snapToGrid/>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 xml:space="preserve">5.3 </w:t>
      </w:r>
      <w:r>
        <w:rPr>
          <w:rFonts w:hint="eastAsia" w:asciiTheme="minorEastAsia" w:hAnsiTheme="minorEastAsia" w:eastAsiaTheme="minorEastAsia"/>
          <w:sz w:val="28"/>
          <w:szCs w:val="28"/>
        </w:rPr>
        <w:t>申请响应文件</w:t>
      </w:r>
      <w:r>
        <w:rPr>
          <w:rFonts w:hint="eastAsia" w:asciiTheme="minorEastAsia" w:hAnsiTheme="minorEastAsia" w:eastAsiaTheme="minorEastAsia"/>
          <w:bCs/>
          <w:sz w:val="28"/>
          <w:szCs w:val="28"/>
        </w:rPr>
        <w:t>应按照</w:t>
      </w:r>
      <w:r>
        <w:rPr>
          <w:rFonts w:hint="eastAsia" w:asciiTheme="minorEastAsia" w:hAnsiTheme="minorEastAsia" w:eastAsiaTheme="minorEastAsia"/>
          <w:sz w:val="28"/>
          <w:szCs w:val="28"/>
        </w:rPr>
        <w:t>申请响应文件</w:t>
      </w:r>
      <w:r>
        <w:rPr>
          <w:rFonts w:hint="eastAsia" w:asciiTheme="minorEastAsia" w:hAnsiTheme="minorEastAsia" w:eastAsiaTheme="minorEastAsia"/>
          <w:bCs/>
          <w:sz w:val="28"/>
          <w:szCs w:val="28"/>
        </w:rPr>
        <w:t>规定的顺序，</w:t>
      </w:r>
      <w:r>
        <w:rPr>
          <w:rFonts w:hint="eastAsia" w:asciiTheme="minorEastAsia" w:hAnsiTheme="minorEastAsia" w:eastAsiaTheme="minorEastAsia"/>
          <w:sz w:val="28"/>
          <w:szCs w:val="28"/>
        </w:rPr>
        <w:t>用A4纸打印、</w:t>
      </w:r>
      <w:r>
        <w:rPr>
          <w:rFonts w:hint="eastAsia" w:asciiTheme="minorEastAsia" w:hAnsiTheme="minorEastAsia" w:eastAsiaTheme="minorEastAsia"/>
          <w:bCs/>
          <w:sz w:val="28"/>
          <w:szCs w:val="28"/>
        </w:rPr>
        <w:t>装订成册并编制目录，由于编排混乱导致</w:t>
      </w:r>
      <w:r>
        <w:rPr>
          <w:rFonts w:hint="eastAsia" w:asciiTheme="minorEastAsia" w:hAnsiTheme="minorEastAsia" w:eastAsiaTheme="minorEastAsia"/>
          <w:sz w:val="28"/>
          <w:szCs w:val="28"/>
        </w:rPr>
        <w:t>申请响应文件</w:t>
      </w:r>
      <w:r>
        <w:rPr>
          <w:rFonts w:hint="eastAsia" w:asciiTheme="minorEastAsia" w:hAnsiTheme="minorEastAsia" w:eastAsiaTheme="minorEastAsia"/>
          <w:bCs/>
          <w:sz w:val="28"/>
          <w:szCs w:val="28"/>
        </w:rPr>
        <w:t>被误读或查找不到，责任由申请人承担。</w:t>
      </w:r>
    </w:p>
    <w:p w14:paraId="02BAB512">
      <w:pPr>
        <w:adjustRightInd/>
        <w:snapToGrid/>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5.4 申请人应当对申请响应文件进行装订，对未经装订的申请响应文件可能发生的文件散落或缺损，由此产生的后果由申请人承担。</w:t>
      </w:r>
    </w:p>
    <w:p w14:paraId="4A8BDD19">
      <w:pPr>
        <w:adjustRightInd/>
        <w:snapToGrid/>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5.5 申请人应完整、真实、准确的填写邀请文件中规定的所有内容，对申请响应文件所提供的全部资料的真实性承担法律责任，并无条件接受邀请人对其中任何资料及进行核实的要求。</w:t>
      </w:r>
    </w:p>
    <w:p w14:paraId="61B0EEDA">
      <w:pPr>
        <w:adjustRightInd/>
        <w:snapToGrid/>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5.6如果因为申请人申请响应文件填报的内容不详，或没有提供邀请文件中所要求的全部资料及数据，由此造成的后果，其责任由申请承担。</w:t>
      </w:r>
    </w:p>
    <w:p w14:paraId="1BD5506F">
      <w:pPr>
        <w:adjustRightInd/>
        <w:snapToGrid/>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5.7申请人</w:t>
      </w:r>
      <w:r>
        <w:rPr>
          <w:rFonts w:hint="eastAsia" w:asciiTheme="minorEastAsia" w:hAnsiTheme="minorEastAsia" w:eastAsiaTheme="minorEastAsia"/>
          <w:sz w:val="28"/>
          <w:szCs w:val="28"/>
        </w:rPr>
        <w:t>响应文件</w:t>
      </w:r>
      <w:r>
        <w:rPr>
          <w:rFonts w:hint="eastAsia" w:asciiTheme="minorEastAsia" w:hAnsiTheme="minorEastAsia" w:eastAsiaTheme="minorEastAsia"/>
          <w:bCs/>
          <w:sz w:val="28"/>
          <w:szCs w:val="28"/>
        </w:rPr>
        <w:t>应加盖申请人印章。</w:t>
      </w:r>
    </w:p>
    <w:p w14:paraId="0ED0EDFF">
      <w:pPr>
        <w:adjustRightInd/>
        <w:snapToGrid/>
        <w:spacing w:line="220" w:lineRule="atLeast"/>
        <w:rPr>
          <w:rFonts w:asciiTheme="minorEastAsia" w:hAnsiTheme="minorEastAsia" w:eastAsiaTheme="minorEastAsia"/>
          <w:b/>
          <w:sz w:val="30"/>
          <w:szCs w:val="30"/>
        </w:rPr>
      </w:pPr>
      <w:r>
        <w:rPr>
          <w:rFonts w:hint="eastAsia" w:asciiTheme="minorEastAsia" w:hAnsiTheme="minorEastAsia" w:eastAsiaTheme="minorEastAsia"/>
          <w:b/>
          <w:sz w:val="30"/>
          <w:szCs w:val="30"/>
        </w:rPr>
        <w:t>6、申请响应文件应包含的内容</w:t>
      </w:r>
    </w:p>
    <w:p w14:paraId="3267B625">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lang w:val="zh-CN"/>
        </w:rPr>
        <w:t>1）资格申请表</w:t>
      </w:r>
    </w:p>
    <w:p w14:paraId="4C6455D2">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2）申请响应函</w:t>
      </w:r>
    </w:p>
    <w:p w14:paraId="0515AC58">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sz w:val="28"/>
          <w:szCs w:val="28"/>
          <w:lang w:val="en-US" w:eastAsia="zh-CN"/>
        </w:rPr>
        <w:t>3</w:t>
      </w:r>
      <w:r>
        <w:rPr>
          <w:rFonts w:hint="eastAsia" w:asciiTheme="minorEastAsia" w:hAnsiTheme="minorEastAsia" w:eastAsiaTheme="minorEastAsia"/>
          <w:sz w:val="28"/>
          <w:szCs w:val="28"/>
        </w:rPr>
        <w:t>）营业执照</w:t>
      </w:r>
    </w:p>
    <w:p w14:paraId="46F97E45">
      <w:pPr>
        <w:spacing w:line="220" w:lineRule="atLeast"/>
        <w:ind w:firstLine="560" w:firstLineChars="200"/>
        <w:rPr>
          <w:rFonts w:asciiTheme="minorEastAsia" w:hAnsiTheme="minorEastAsia" w:eastAsiaTheme="minorEastAsia"/>
          <w:bCs/>
          <w:sz w:val="28"/>
          <w:szCs w:val="28"/>
        </w:rPr>
      </w:pPr>
      <w:r>
        <w:rPr>
          <w:rFonts w:hint="eastAsia" w:asciiTheme="minorEastAsia" w:hAnsiTheme="minorEastAsia"/>
          <w:bCs/>
          <w:sz w:val="28"/>
          <w:szCs w:val="28"/>
          <w:lang w:val="en-US" w:eastAsia="zh-CN"/>
        </w:rPr>
        <w:t>4</w:t>
      </w:r>
      <w:r>
        <w:rPr>
          <w:rFonts w:hint="eastAsia" w:asciiTheme="minorEastAsia" w:hAnsiTheme="minorEastAsia" w:eastAsiaTheme="minorEastAsia"/>
          <w:bCs/>
          <w:sz w:val="28"/>
          <w:szCs w:val="28"/>
        </w:rPr>
        <w:t>）具有良好的商业信誉和健全的财务会计制度证明材料</w:t>
      </w:r>
    </w:p>
    <w:p w14:paraId="6ED93A28">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bCs/>
          <w:sz w:val="28"/>
          <w:szCs w:val="28"/>
          <w:lang w:val="en-US" w:eastAsia="zh-CN"/>
        </w:rPr>
        <w:t>5</w:t>
      </w:r>
      <w:r>
        <w:rPr>
          <w:rFonts w:hint="eastAsia" w:asciiTheme="minorEastAsia" w:hAnsiTheme="minorEastAsia" w:eastAsiaTheme="minorEastAsia"/>
          <w:bCs/>
          <w:sz w:val="28"/>
          <w:szCs w:val="28"/>
        </w:rPr>
        <w:t>）具有履行合同所必须的设备和专业技术能力</w:t>
      </w:r>
    </w:p>
    <w:p w14:paraId="0A60D2D3">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sz w:val="28"/>
          <w:szCs w:val="28"/>
          <w:lang w:val="en-US" w:eastAsia="zh-CN"/>
        </w:rPr>
        <w:t>6</w:t>
      </w:r>
      <w:r>
        <w:rPr>
          <w:rFonts w:hint="eastAsia" w:asciiTheme="minorEastAsia" w:hAnsiTheme="minorEastAsia" w:eastAsiaTheme="minorEastAsia"/>
          <w:sz w:val="28"/>
          <w:szCs w:val="28"/>
        </w:rPr>
        <w:t>）办公场所证明材料</w:t>
      </w:r>
    </w:p>
    <w:p w14:paraId="2D1B7B9E">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bCs/>
          <w:sz w:val="28"/>
          <w:szCs w:val="28"/>
          <w:lang w:val="en-US" w:eastAsia="zh-CN"/>
        </w:rPr>
        <w:t>7</w:t>
      </w:r>
      <w:r>
        <w:rPr>
          <w:rFonts w:hint="eastAsia" w:asciiTheme="minorEastAsia" w:hAnsiTheme="minorEastAsia" w:eastAsiaTheme="minorEastAsia"/>
          <w:bCs/>
          <w:sz w:val="28"/>
          <w:szCs w:val="28"/>
        </w:rPr>
        <w:t>）未被相关部门纳入拖欠工人工资黑名单承诺函</w:t>
      </w:r>
    </w:p>
    <w:p w14:paraId="4BAB1A9C">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sz w:val="28"/>
          <w:szCs w:val="28"/>
          <w:lang w:val="en-US" w:eastAsia="zh-CN"/>
        </w:rPr>
        <w:t>8</w:t>
      </w:r>
      <w:r>
        <w:rPr>
          <w:rFonts w:hint="eastAsia" w:asciiTheme="minorEastAsia" w:hAnsiTheme="minorEastAsia" w:eastAsiaTheme="minorEastAsia"/>
          <w:sz w:val="28"/>
          <w:szCs w:val="28"/>
        </w:rPr>
        <w:t>）法定代表人授权委托书</w:t>
      </w:r>
    </w:p>
    <w:p w14:paraId="6BDEB014">
      <w:pPr>
        <w:adjustRightInd/>
        <w:snapToGrid/>
        <w:spacing w:line="220" w:lineRule="atLeast"/>
        <w:rPr>
          <w:rFonts w:asciiTheme="minorEastAsia" w:hAnsiTheme="minorEastAsia" w:eastAsiaTheme="minorEastAsia"/>
          <w:b/>
          <w:bCs/>
          <w:sz w:val="30"/>
          <w:szCs w:val="30"/>
        </w:rPr>
      </w:pPr>
      <w:r>
        <w:rPr>
          <w:rFonts w:hint="eastAsia" w:asciiTheme="minorEastAsia" w:hAnsiTheme="minorEastAsia" w:eastAsiaTheme="minorEastAsia"/>
          <w:b/>
          <w:bCs/>
          <w:sz w:val="30"/>
          <w:szCs w:val="30"/>
        </w:rPr>
        <w:t>7、申请文件的修改和撤回</w:t>
      </w:r>
    </w:p>
    <w:p w14:paraId="47C7BE54">
      <w:pPr>
        <w:adjustRightInd/>
        <w:snapToGrid/>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申请人在活动截止时间前，可以对所递交的申请响应文件进行补充、修改或者撤回，并书面通知邀请人。补充、修改的内容应当按邀请文件要求签署、盖章，并作为申请响应文件的组成部分。在活动截止时间之后，申请人不得对其申请响应文件做任何修改和补充。</w:t>
      </w:r>
    </w:p>
    <w:p w14:paraId="4F0CA63D">
      <w:pPr>
        <w:adjustRightInd/>
        <w:snapToGrid/>
        <w:spacing w:line="220" w:lineRule="atLeast"/>
        <w:rPr>
          <w:rFonts w:asciiTheme="minorEastAsia" w:hAnsiTheme="minorEastAsia" w:eastAsiaTheme="minorEastAsia"/>
          <w:b/>
          <w:bCs/>
          <w:sz w:val="30"/>
          <w:szCs w:val="30"/>
        </w:rPr>
      </w:pPr>
      <w:r>
        <w:rPr>
          <w:rFonts w:hint="eastAsia" w:asciiTheme="minorEastAsia" w:hAnsiTheme="minorEastAsia" w:eastAsiaTheme="minorEastAsia"/>
          <w:b/>
          <w:bCs/>
          <w:sz w:val="30"/>
          <w:szCs w:val="30"/>
        </w:rPr>
        <w:t>8、申请费用</w:t>
      </w:r>
    </w:p>
    <w:p w14:paraId="59CCCB19">
      <w:pPr>
        <w:adjustRightInd/>
        <w:snapToGrid/>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申请人应承担所有准备和参加本次申请活动有关的费用，无论结果如何，邀请人在任何情况下均无义务和责任承担这些费用。</w:t>
      </w:r>
    </w:p>
    <w:p w14:paraId="04A9B8E3">
      <w:pPr>
        <w:adjustRightInd/>
        <w:snapToGrid/>
        <w:spacing w:line="220" w:lineRule="atLeast"/>
        <w:rPr>
          <w:rFonts w:asciiTheme="minorEastAsia" w:hAnsiTheme="minorEastAsia" w:eastAsiaTheme="minorEastAsia"/>
          <w:b/>
          <w:bCs/>
          <w:sz w:val="30"/>
          <w:szCs w:val="30"/>
        </w:rPr>
      </w:pPr>
      <w:r>
        <w:rPr>
          <w:rFonts w:hint="eastAsia" w:asciiTheme="minorEastAsia" w:hAnsiTheme="minorEastAsia" w:eastAsiaTheme="minorEastAsia"/>
          <w:b/>
          <w:bCs/>
          <w:sz w:val="30"/>
          <w:szCs w:val="30"/>
        </w:rPr>
        <w:t>9、无效申请的情形</w:t>
      </w:r>
    </w:p>
    <w:p w14:paraId="276ED9E2">
      <w:pPr>
        <w:adjustRightInd/>
        <w:snapToGrid/>
        <w:spacing w:after="0"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（1）未按照邀请文件规定要求签署、盖章；</w:t>
      </w:r>
    </w:p>
    <w:p w14:paraId="434C4E9A">
      <w:pPr>
        <w:adjustRightInd/>
        <w:snapToGrid/>
        <w:spacing w:after="0"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（2）不具备邀请文件中规定的资格要求；</w:t>
      </w:r>
    </w:p>
    <w:p w14:paraId="0910F6E9">
      <w:pPr>
        <w:adjustRightInd/>
        <w:snapToGrid/>
        <w:spacing w:after="0"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（3）截止时间之后递交申请响应文件；</w:t>
      </w:r>
    </w:p>
    <w:p w14:paraId="2ACBAD2E">
      <w:pPr>
        <w:adjustRightInd/>
        <w:snapToGrid/>
        <w:spacing w:after="0"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（4）</w:t>
      </w:r>
      <w:r>
        <w:rPr>
          <w:rFonts w:hint="eastAsia" w:ascii="宋体" w:hAnsi="宋体" w:eastAsia="宋体" w:cs="Times New Roman"/>
          <w:bCs/>
          <w:sz w:val="28"/>
          <w:szCs w:val="28"/>
        </w:rPr>
        <w:t>电子邮件、电报、电话、传真等非纸质形式的</w:t>
      </w:r>
      <w:r>
        <w:rPr>
          <w:rFonts w:hint="eastAsia" w:asciiTheme="minorEastAsia" w:hAnsiTheme="minorEastAsia" w:eastAsiaTheme="minorEastAsia"/>
          <w:bCs/>
          <w:sz w:val="28"/>
          <w:szCs w:val="28"/>
        </w:rPr>
        <w:t>申请响应文件；</w:t>
      </w:r>
    </w:p>
    <w:p w14:paraId="758ED823">
      <w:pPr>
        <w:adjustRightInd/>
        <w:snapToGrid/>
        <w:spacing w:after="0"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（5）不符合法律、法规和邀请文件中规定的其他实质性要求的。</w:t>
      </w:r>
    </w:p>
    <w:p w14:paraId="47E3D79D">
      <w:pPr>
        <w:adjustRightInd/>
        <w:snapToGrid/>
        <w:spacing w:line="360" w:lineRule="auto"/>
        <w:rPr>
          <w:rFonts w:asciiTheme="minorEastAsia" w:hAnsiTheme="minorEastAsia" w:eastAsiaTheme="minorEastAsia"/>
          <w:b/>
          <w:bCs/>
          <w:sz w:val="30"/>
          <w:szCs w:val="30"/>
        </w:rPr>
      </w:pPr>
      <w:r>
        <w:rPr>
          <w:rFonts w:hint="eastAsia" w:asciiTheme="minorEastAsia" w:hAnsiTheme="minorEastAsia" w:eastAsiaTheme="minorEastAsia"/>
          <w:b/>
          <w:bCs/>
          <w:sz w:val="30"/>
          <w:szCs w:val="30"/>
        </w:rPr>
        <w:t>10、申请人的资格审查</w:t>
      </w:r>
    </w:p>
    <w:p w14:paraId="329D45A8">
      <w:pPr>
        <w:adjustRightInd/>
        <w:snapToGrid/>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申请人应按照邀请文件要求提交资格文件，邀请人将在截止时间后当场对每个递交申请响应文件的申请人的资格进行审查，资格审查不通过的申请为无效申请。具体审查内容详见资格证明文件。</w:t>
      </w:r>
    </w:p>
    <w:p w14:paraId="4C8B987E">
      <w:pPr>
        <w:adjustRightInd/>
        <w:snapToGrid/>
        <w:spacing w:line="360" w:lineRule="auto"/>
        <w:rPr>
          <w:rFonts w:asciiTheme="minorEastAsia" w:hAnsiTheme="minorEastAsia" w:eastAsiaTheme="minorEastAsia"/>
          <w:b/>
          <w:bCs/>
          <w:sz w:val="30"/>
          <w:szCs w:val="30"/>
        </w:rPr>
      </w:pPr>
      <w:r>
        <w:rPr>
          <w:rFonts w:hint="eastAsia" w:asciiTheme="minorEastAsia" w:hAnsiTheme="minorEastAsia" w:eastAsiaTheme="minorEastAsia"/>
          <w:b/>
          <w:bCs/>
          <w:sz w:val="30"/>
          <w:szCs w:val="30"/>
        </w:rPr>
        <w:t>11、考察</w:t>
      </w:r>
    </w:p>
    <w:p w14:paraId="0E19545B">
      <w:pPr>
        <w:adjustRightInd/>
        <w:snapToGrid/>
        <w:spacing w:line="360" w:lineRule="auto"/>
        <w:ind w:firstLine="560" w:firstLineChars="200"/>
        <w:rPr>
          <w:rFonts w:hint="eastAsia" w:asciiTheme="minorEastAsia" w:hAnsiTheme="minorEastAsia" w:eastAsiaTheme="minorEastAsia"/>
          <w:sz w:val="28"/>
          <w:szCs w:val="28"/>
          <w:lang w:val="zh-CN"/>
        </w:rPr>
      </w:pPr>
      <w:r>
        <w:rPr>
          <w:rFonts w:hint="eastAsia" w:asciiTheme="minorEastAsia" w:hAnsiTheme="minorEastAsia" w:eastAsiaTheme="minorEastAsia"/>
          <w:sz w:val="28"/>
          <w:szCs w:val="28"/>
          <w:lang w:val="zh-CN"/>
        </w:rPr>
        <w:t>通过资格审查的公司，邀请人会组织人员进行实地考察。</w:t>
      </w:r>
      <w:r>
        <w:rPr>
          <w:rFonts w:hint="eastAsia" w:asciiTheme="minorEastAsia" w:hAnsiTheme="minorEastAsia" w:eastAsiaTheme="minorEastAsia"/>
          <w:sz w:val="28"/>
          <w:szCs w:val="28"/>
          <w:lang w:val="en-US" w:eastAsia="zh-CN"/>
        </w:rPr>
        <w:t>2026年度之前</w:t>
      </w:r>
      <w:r>
        <w:rPr>
          <w:rFonts w:hint="eastAsia" w:asciiTheme="minorEastAsia" w:hAnsiTheme="minorEastAsia" w:eastAsiaTheme="minorEastAsia"/>
          <w:sz w:val="28"/>
          <w:szCs w:val="28"/>
          <w:lang w:val="zh-CN"/>
        </w:rPr>
        <w:t>已入围合作供应商库原则上不再进行考察。</w:t>
      </w:r>
    </w:p>
    <w:p w14:paraId="0FB74485">
      <w:pPr>
        <w:adjustRightInd/>
        <w:snapToGrid/>
        <w:spacing w:line="360" w:lineRule="auto"/>
        <w:ind w:firstLine="560" w:firstLineChars="200"/>
        <w:rPr>
          <w:rFonts w:hint="eastAsia" w:asciiTheme="minorEastAsia" w:hAnsiTheme="minorEastAsia" w:eastAsiaTheme="minorEastAsia"/>
          <w:sz w:val="28"/>
          <w:szCs w:val="28"/>
          <w:lang w:val="zh-CN"/>
        </w:rPr>
      </w:pPr>
    </w:p>
    <w:p w14:paraId="4F6F32CA">
      <w:pPr>
        <w:adjustRightInd/>
        <w:snapToGrid/>
        <w:spacing w:line="360" w:lineRule="auto"/>
        <w:rPr>
          <w:rFonts w:asciiTheme="minorEastAsia" w:hAnsiTheme="minorEastAsia" w:eastAsiaTheme="minorEastAsia"/>
          <w:b/>
          <w:bCs/>
          <w:sz w:val="30"/>
          <w:szCs w:val="30"/>
        </w:rPr>
      </w:pPr>
      <w:r>
        <w:rPr>
          <w:rFonts w:hint="eastAsia" w:asciiTheme="minorEastAsia" w:hAnsiTheme="minorEastAsia" w:eastAsiaTheme="minorEastAsia"/>
          <w:b/>
          <w:bCs/>
          <w:sz w:val="30"/>
          <w:szCs w:val="30"/>
        </w:rPr>
        <w:t>12、入围公告</w:t>
      </w:r>
    </w:p>
    <w:p w14:paraId="44C58B3D">
      <w:pPr>
        <w:adjustRightInd/>
        <w:snapToGrid/>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lang w:val="zh-CN"/>
        </w:rPr>
        <w:t>邀请人进行实地考察后会根据各申请人的实力、信誉、业绩等综合因素确定各专业类别合作供应商。合作供应商确定后，邀请人将在媒体上发布入围公告。</w:t>
      </w:r>
    </w:p>
    <w:p w14:paraId="737290F0">
      <w:pPr>
        <w:adjustRightInd/>
        <w:snapToGrid/>
        <w:spacing w:line="360" w:lineRule="auto"/>
        <w:rPr>
          <w:rFonts w:asciiTheme="minorEastAsia" w:hAnsiTheme="minorEastAsia" w:eastAsiaTheme="minorEastAsia"/>
          <w:b/>
          <w:bCs/>
          <w:sz w:val="30"/>
          <w:szCs w:val="30"/>
        </w:rPr>
      </w:pPr>
      <w:r>
        <w:rPr>
          <w:rFonts w:hint="eastAsia" w:asciiTheme="minorEastAsia" w:hAnsiTheme="minorEastAsia" w:eastAsiaTheme="minorEastAsia"/>
          <w:b/>
          <w:bCs/>
          <w:sz w:val="30"/>
          <w:szCs w:val="30"/>
        </w:rPr>
        <w:t>13、保密</w:t>
      </w:r>
    </w:p>
    <w:p w14:paraId="0BF95208">
      <w:pPr>
        <w:adjustRightInd/>
        <w:snapToGrid/>
        <w:spacing w:line="360" w:lineRule="auto"/>
        <w:ind w:firstLine="560" w:firstLineChars="200"/>
        <w:rPr>
          <w:rFonts w:asciiTheme="minorEastAsia" w:hAnsiTheme="minorEastAsia" w:eastAsiaTheme="minorEastAsia"/>
          <w:sz w:val="28"/>
          <w:szCs w:val="28"/>
          <w:lang w:val="zh-CN"/>
        </w:rPr>
      </w:pPr>
      <w:r>
        <w:rPr>
          <w:rFonts w:hint="eastAsia" w:ascii="宋体" w:hAnsi="宋体" w:eastAsia="宋体" w:cs="Times New Roman"/>
          <w:sz w:val="28"/>
          <w:szCs w:val="28"/>
          <w:lang w:val="zh-CN"/>
        </w:rPr>
        <w:t>有关</w:t>
      </w:r>
      <w:r>
        <w:rPr>
          <w:rFonts w:hint="eastAsia" w:asciiTheme="minorEastAsia" w:hAnsiTheme="minorEastAsia" w:eastAsiaTheme="minorEastAsia"/>
          <w:sz w:val="28"/>
          <w:szCs w:val="28"/>
          <w:lang w:val="zh-CN"/>
        </w:rPr>
        <w:t>申请响应文件</w:t>
      </w:r>
      <w:r>
        <w:rPr>
          <w:rFonts w:hint="eastAsia" w:ascii="宋体" w:hAnsi="宋体" w:eastAsia="宋体" w:cs="Times New Roman"/>
          <w:sz w:val="28"/>
          <w:szCs w:val="28"/>
          <w:lang w:val="zh-CN"/>
        </w:rPr>
        <w:t>的审查、澄清、评估和比较的一切情况</w:t>
      </w:r>
      <w:r>
        <w:rPr>
          <w:rFonts w:hint="eastAsia" w:asciiTheme="minorEastAsia" w:hAnsiTheme="minorEastAsia" w:eastAsiaTheme="minorEastAsia"/>
          <w:sz w:val="28"/>
          <w:szCs w:val="28"/>
          <w:lang w:val="zh-CN"/>
        </w:rPr>
        <w:t>邀请人</w:t>
      </w:r>
      <w:r>
        <w:rPr>
          <w:rFonts w:hint="eastAsia" w:ascii="宋体" w:hAnsi="宋体" w:eastAsia="宋体" w:cs="Times New Roman"/>
          <w:sz w:val="28"/>
          <w:szCs w:val="28"/>
          <w:lang w:val="zh-CN"/>
        </w:rPr>
        <w:t>都不得透露给任何</w:t>
      </w:r>
      <w:r>
        <w:rPr>
          <w:rFonts w:hint="eastAsia" w:asciiTheme="minorEastAsia" w:hAnsiTheme="minorEastAsia" w:eastAsiaTheme="minorEastAsia"/>
          <w:sz w:val="28"/>
          <w:szCs w:val="28"/>
          <w:lang w:val="zh-CN"/>
        </w:rPr>
        <w:t>申请</w:t>
      </w:r>
      <w:r>
        <w:rPr>
          <w:rFonts w:hint="eastAsia" w:ascii="宋体" w:hAnsi="宋体" w:eastAsia="宋体" w:cs="Times New Roman"/>
          <w:sz w:val="28"/>
          <w:szCs w:val="28"/>
          <w:lang w:val="zh-CN"/>
        </w:rPr>
        <w:t>人或与</w:t>
      </w:r>
      <w:r>
        <w:rPr>
          <w:rFonts w:hint="eastAsia" w:asciiTheme="minorEastAsia" w:hAnsiTheme="minorEastAsia" w:eastAsiaTheme="minorEastAsia"/>
          <w:sz w:val="28"/>
          <w:szCs w:val="28"/>
          <w:lang w:val="zh-CN"/>
        </w:rPr>
        <w:t>本项目</w:t>
      </w:r>
      <w:r>
        <w:rPr>
          <w:rFonts w:hint="eastAsia" w:ascii="宋体" w:hAnsi="宋体" w:eastAsia="宋体" w:cs="Times New Roman"/>
          <w:sz w:val="28"/>
          <w:szCs w:val="28"/>
          <w:lang w:val="zh-CN"/>
        </w:rPr>
        <w:t>无关的人员。</w:t>
      </w:r>
    </w:p>
    <w:p w14:paraId="370C9B17">
      <w:pPr>
        <w:adjustRightInd/>
        <w:snapToGrid/>
        <w:spacing w:line="360" w:lineRule="auto"/>
        <w:rPr>
          <w:rFonts w:asciiTheme="minorEastAsia" w:hAnsiTheme="minorEastAsia" w:eastAsiaTheme="minorEastAsia"/>
          <w:b/>
          <w:bCs/>
          <w:sz w:val="30"/>
          <w:szCs w:val="30"/>
        </w:rPr>
      </w:pPr>
      <w:r>
        <w:rPr>
          <w:rFonts w:hint="eastAsia" w:asciiTheme="minorEastAsia" w:hAnsiTheme="minorEastAsia" w:eastAsiaTheme="minorEastAsia"/>
          <w:b/>
          <w:bCs/>
          <w:sz w:val="30"/>
          <w:szCs w:val="30"/>
        </w:rPr>
        <w:t>14、服务考核</w:t>
      </w:r>
    </w:p>
    <w:p w14:paraId="7E0ED010">
      <w:pPr>
        <w:adjustRightInd/>
        <w:snapToGrid/>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已入库单位如选定为实际工程劳务公司，在实施过程中将进行服务考核。考核制度在双方协议中约定。</w:t>
      </w:r>
    </w:p>
    <w:p w14:paraId="4DF86B42">
      <w:pPr>
        <w:adjustRightInd/>
        <w:snapToGrid/>
        <w:spacing w:line="220" w:lineRule="atLeast"/>
        <w:rPr>
          <w:rFonts w:asciiTheme="minorEastAsia" w:hAnsiTheme="minorEastAsia" w:eastAsiaTheme="minorEastAsia"/>
          <w:b/>
          <w:sz w:val="36"/>
          <w:szCs w:val="36"/>
          <w:lang w:val="zh-CN"/>
        </w:rPr>
      </w:pPr>
      <w:r>
        <w:rPr>
          <w:rFonts w:asciiTheme="minorEastAsia" w:hAnsiTheme="minorEastAsia" w:eastAsiaTheme="minorEastAsia"/>
          <w:b/>
          <w:sz w:val="36"/>
          <w:szCs w:val="36"/>
          <w:lang w:val="zh-CN"/>
        </w:rPr>
        <w:br w:type="page"/>
      </w:r>
    </w:p>
    <w:p w14:paraId="0B8013DF">
      <w:pPr>
        <w:numPr>
          <w:ilvl w:val="0"/>
          <w:numId w:val="1"/>
        </w:numPr>
        <w:adjustRightInd/>
        <w:snapToGrid/>
        <w:spacing w:line="220" w:lineRule="atLeast"/>
        <w:jc w:val="center"/>
        <w:rPr>
          <w:rFonts w:hint="eastAsia" w:asciiTheme="minorEastAsia" w:hAnsiTheme="minorEastAsia" w:eastAsiaTheme="minorEastAsia"/>
          <w:b/>
          <w:sz w:val="36"/>
          <w:szCs w:val="36"/>
          <w:lang w:val="zh-CN"/>
        </w:rPr>
      </w:pPr>
      <w:r>
        <w:rPr>
          <w:rFonts w:hint="eastAsia" w:asciiTheme="minorEastAsia" w:hAnsiTheme="minorEastAsia" w:eastAsiaTheme="minorEastAsia"/>
          <w:b/>
          <w:sz w:val="36"/>
          <w:szCs w:val="36"/>
          <w:lang w:val="zh-CN"/>
        </w:rPr>
        <w:t>申请响应文件格式（</w:t>
      </w:r>
      <w:r>
        <w:rPr>
          <w:rFonts w:hint="eastAsia" w:asciiTheme="minorEastAsia" w:hAnsiTheme="minorEastAsia" w:eastAsiaTheme="minorEastAsia"/>
          <w:b/>
          <w:sz w:val="36"/>
          <w:szCs w:val="36"/>
          <w:lang w:val="en-US" w:eastAsia="zh-CN"/>
        </w:rPr>
        <w:t>自拟</w:t>
      </w:r>
      <w:r>
        <w:rPr>
          <w:rFonts w:hint="eastAsia" w:asciiTheme="minorEastAsia" w:hAnsiTheme="minorEastAsia" w:eastAsiaTheme="minorEastAsia"/>
          <w:b/>
          <w:sz w:val="36"/>
          <w:szCs w:val="36"/>
          <w:lang w:val="zh-CN"/>
        </w:rPr>
        <w:t>）</w:t>
      </w:r>
    </w:p>
    <w:p w14:paraId="5BE8E717">
      <w:pPr>
        <w:spacing w:line="220" w:lineRule="atLeast"/>
        <w:rPr>
          <w:rFonts w:asciiTheme="minorEastAsia" w:hAnsiTheme="minorEastAsia" w:eastAsiaTheme="minorEastAsia"/>
          <w:sz w:val="28"/>
          <w:szCs w:val="28"/>
        </w:rPr>
      </w:pPr>
    </w:p>
    <w:p w14:paraId="5979458D">
      <w:pPr>
        <w:spacing w:line="220" w:lineRule="atLeast"/>
        <w:rPr>
          <w:rFonts w:asciiTheme="minorEastAsia" w:hAnsiTheme="minorEastAsia" w:eastAsiaTheme="minorEastAsia"/>
          <w:sz w:val="28"/>
          <w:szCs w:val="28"/>
        </w:rPr>
      </w:pPr>
    </w:p>
    <w:p w14:paraId="0A4F9544">
      <w:pPr>
        <w:spacing w:line="220" w:lineRule="atLeast"/>
        <w:rPr>
          <w:rFonts w:asciiTheme="minorEastAsia" w:hAnsiTheme="minorEastAsia" w:eastAsiaTheme="minorEastAsia"/>
          <w:sz w:val="28"/>
          <w:szCs w:val="28"/>
        </w:rPr>
      </w:pPr>
    </w:p>
    <w:p w14:paraId="495464E2">
      <w:pPr>
        <w:spacing w:line="220" w:lineRule="atLeast"/>
        <w:rPr>
          <w:rFonts w:asciiTheme="minorEastAsia" w:hAnsiTheme="minorEastAsia" w:eastAsiaTheme="minorEastAsia"/>
          <w:sz w:val="28"/>
          <w:szCs w:val="28"/>
        </w:rPr>
      </w:pPr>
    </w:p>
    <w:p w14:paraId="130B3AB4">
      <w:pPr>
        <w:spacing w:line="220" w:lineRule="atLeast"/>
        <w:rPr>
          <w:rFonts w:asciiTheme="minorEastAsia" w:hAnsiTheme="minorEastAsia" w:eastAsiaTheme="minorEastAsia"/>
          <w:sz w:val="28"/>
          <w:szCs w:val="28"/>
        </w:rPr>
      </w:pPr>
    </w:p>
    <w:p w14:paraId="18F88A6A">
      <w:pPr>
        <w:spacing w:line="220" w:lineRule="atLeast"/>
        <w:rPr>
          <w:rFonts w:asciiTheme="minorEastAsia" w:hAnsiTheme="minorEastAsia" w:eastAsiaTheme="minorEastAsia"/>
          <w:sz w:val="28"/>
          <w:szCs w:val="28"/>
        </w:rPr>
      </w:pPr>
    </w:p>
    <w:p w14:paraId="48F3D76B">
      <w:pPr>
        <w:spacing w:line="220" w:lineRule="atLeast"/>
        <w:jc w:val="center"/>
        <w:rPr>
          <w:rFonts w:asciiTheme="minorEastAsia" w:hAnsiTheme="minorEastAsia" w:eastAsiaTheme="minorEastAsia"/>
          <w:sz w:val="48"/>
          <w:szCs w:val="48"/>
        </w:rPr>
      </w:pPr>
    </w:p>
    <w:p w14:paraId="3ED61AA5">
      <w:pPr>
        <w:spacing w:line="220" w:lineRule="atLeast"/>
        <w:jc w:val="center"/>
        <w:rPr>
          <w:rFonts w:asciiTheme="minorEastAsia" w:hAnsiTheme="minorEastAsia" w:eastAsiaTheme="minorEastAsia"/>
          <w:sz w:val="48"/>
          <w:szCs w:val="48"/>
        </w:rPr>
      </w:pPr>
    </w:p>
    <w:p w14:paraId="76AEC1D7">
      <w:pPr>
        <w:jc w:val="center"/>
        <w:rPr>
          <w:rFonts w:asciiTheme="minorEastAsia" w:hAnsiTheme="minorEastAsia" w:eastAsiaTheme="minorEastAsia"/>
          <w:sz w:val="44"/>
          <w:szCs w:val="44"/>
        </w:rPr>
      </w:pPr>
      <w:r>
        <w:rPr>
          <w:rFonts w:hint="eastAsia" w:asciiTheme="minorEastAsia" w:hAnsiTheme="minorEastAsia" w:eastAsiaTheme="minorEastAsia"/>
          <w:sz w:val="44"/>
          <w:szCs w:val="44"/>
        </w:rPr>
        <w:t>江西建锐工程建设有限公司202</w:t>
      </w:r>
      <w:r>
        <w:rPr>
          <w:rFonts w:hint="eastAsia" w:asciiTheme="minorEastAsia" w:hAnsiTheme="minorEastAsia" w:eastAsiaTheme="minorEastAsia"/>
          <w:sz w:val="44"/>
          <w:szCs w:val="44"/>
          <w:lang w:val="en-US" w:eastAsia="zh-CN"/>
        </w:rPr>
        <w:t>6</w:t>
      </w:r>
      <w:r>
        <w:rPr>
          <w:rFonts w:hint="eastAsia" w:asciiTheme="minorEastAsia" w:hAnsiTheme="minorEastAsia" w:eastAsiaTheme="minorEastAsia"/>
          <w:sz w:val="44"/>
          <w:szCs w:val="44"/>
        </w:rPr>
        <w:t>年建筑</w:t>
      </w:r>
      <w:r>
        <w:rPr>
          <w:rFonts w:hint="eastAsia" w:asciiTheme="minorEastAsia" w:hAnsiTheme="minorEastAsia"/>
          <w:sz w:val="44"/>
          <w:szCs w:val="44"/>
          <w:lang w:val="en-US" w:eastAsia="zh-CN"/>
        </w:rPr>
        <w:t>材料</w:t>
      </w:r>
      <w:r>
        <w:rPr>
          <w:rFonts w:hint="eastAsia" w:asciiTheme="minorEastAsia" w:hAnsiTheme="minorEastAsia" w:eastAsiaTheme="minorEastAsia"/>
          <w:sz w:val="44"/>
          <w:szCs w:val="44"/>
        </w:rPr>
        <w:t>供应商入库项目响应文件</w:t>
      </w:r>
    </w:p>
    <w:p w14:paraId="56C0420C">
      <w:pPr>
        <w:spacing w:line="220" w:lineRule="atLeast"/>
        <w:rPr>
          <w:rFonts w:asciiTheme="minorEastAsia" w:hAnsiTheme="minorEastAsia" w:eastAsiaTheme="minorEastAsia"/>
          <w:sz w:val="28"/>
          <w:szCs w:val="28"/>
        </w:rPr>
      </w:pPr>
    </w:p>
    <w:p w14:paraId="03B8E0FF">
      <w:pPr>
        <w:spacing w:line="220" w:lineRule="atLeast"/>
        <w:rPr>
          <w:rFonts w:asciiTheme="minorEastAsia" w:hAnsiTheme="minorEastAsia" w:eastAsiaTheme="minorEastAsia"/>
          <w:sz w:val="28"/>
          <w:szCs w:val="28"/>
        </w:rPr>
      </w:pPr>
    </w:p>
    <w:p w14:paraId="3DBF89A0">
      <w:pPr>
        <w:spacing w:line="220" w:lineRule="atLeast"/>
        <w:rPr>
          <w:rFonts w:asciiTheme="minorEastAsia" w:hAnsiTheme="minorEastAsia" w:eastAsiaTheme="minorEastAsia"/>
          <w:sz w:val="28"/>
          <w:szCs w:val="28"/>
        </w:rPr>
      </w:pPr>
    </w:p>
    <w:p w14:paraId="26EE0B5B">
      <w:pPr>
        <w:spacing w:line="220" w:lineRule="atLeast"/>
        <w:rPr>
          <w:rFonts w:asciiTheme="minorEastAsia" w:hAnsiTheme="minorEastAsia" w:eastAsiaTheme="minorEastAsia"/>
          <w:sz w:val="28"/>
          <w:szCs w:val="28"/>
        </w:rPr>
      </w:pPr>
    </w:p>
    <w:p w14:paraId="03DB40C0">
      <w:pPr>
        <w:spacing w:line="220" w:lineRule="atLeast"/>
        <w:rPr>
          <w:rFonts w:asciiTheme="minorEastAsia" w:hAnsiTheme="minorEastAsia" w:eastAsiaTheme="minorEastAsia"/>
          <w:sz w:val="28"/>
          <w:szCs w:val="28"/>
        </w:rPr>
      </w:pPr>
    </w:p>
    <w:p w14:paraId="379D92BB">
      <w:pPr>
        <w:spacing w:line="220" w:lineRule="atLeast"/>
        <w:rPr>
          <w:rFonts w:asciiTheme="minorEastAsia" w:hAnsiTheme="minorEastAsia" w:eastAsiaTheme="minorEastAsia"/>
          <w:sz w:val="28"/>
          <w:szCs w:val="28"/>
        </w:rPr>
      </w:pPr>
    </w:p>
    <w:p w14:paraId="2A849E62">
      <w:pPr>
        <w:spacing w:line="220" w:lineRule="atLeast"/>
        <w:rPr>
          <w:rFonts w:asciiTheme="minorEastAsia" w:hAnsiTheme="minorEastAsia" w:eastAsiaTheme="minorEastAsia"/>
          <w:sz w:val="28"/>
          <w:szCs w:val="28"/>
        </w:rPr>
      </w:pPr>
    </w:p>
    <w:p w14:paraId="38D32B20">
      <w:pPr>
        <w:spacing w:line="220" w:lineRule="atLeast"/>
        <w:rPr>
          <w:rFonts w:asciiTheme="minorEastAsia" w:hAnsiTheme="minorEastAsia" w:eastAsiaTheme="minorEastAsia"/>
          <w:sz w:val="28"/>
          <w:szCs w:val="28"/>
        </w:rPr>
      </w:pPr>
    </w:p>
    <w:p w14:paraId="4A123A9B">
      <w:pPr>
        <w:spacing w:line="220" w:lineRule="atLeast"/>
        <w:ind w:left="1890" w:leftChars="900"/>
        <w:rPr>
          <w:rFonts w:asciiTheme="minorEastAsia" w:hAnsiTheme="minorEastAsia" w:eastAsiaTheme="minorEastAsia"/>
          <w:sz w:val="36"/>
          <w:szCs w:val="36"/>
        </w:rPr>
      </w:pPr>
      <w:r>
        <w:rPr>
          <w:rFonts w:hint="eastAsia" w:asciiTheme="minorEastAsia" w:hAnsiTheme="minorEastAsia" w:eastAsiaTheme="minorEastAsia"/>
          <w:sz w:val="36"/>
          <w:szCs w:val="36"/>
        </w:rPr>
        <w:t>申请人：</w:t>
      </w:r>
    </w:p>
    <w:p w14:paraId="1D787929">
      <w:pPr>
        <w:spacing w:line="220" w:lineRule="atLeast"/>
        <w:jc w:val="center"/>
        <w:rPr>
          <w:rFonts w:hint="eastAsia" w:asciiTheme="minorEastAsia" w:hAnsiTheme="minorEastAsia" w:eastAsiaTheme="minorEastAsia"/>
          <w:sz w:val="36"/>
          <w:szCs w:val="36"/>
        </w:rPr>
      </w:pPr>
      <w:r>
        <w:rPr>
          <w:rFonts w:hint="eastAsia" w:asciiTheme="minorEastAsia" w:hAnsiTheme="minorEastAsia" w:eastAsiaTheme="minorEastAsia"/>
          <w:sz w:val="36"/>
          <w:szCs w:val="36"/>
        </w:rPr>
        <w:t>202</w:t>
      </w:r>
      <w:r>
        <w:rPr>
          <w:rFonts w:hint="eastAsia" w:asciiTheme="minorEastAsia" w:hAnsiTheme="minorEastAsia" w:eastAsiaTheme="minorEastAsia"/>
          <w:sz w:val="36"/>
          <w:szCs w:val="36"/>
          <w:lang w:val="en-US" w:eastAsia="zh-CN"/>
        </w:rPr>
        <w:t>6</w:t>
      </w:r>
      <w:r>
        <w:rPr>
          <w:rFonts w:hint="eastAsia" w:asciiTheme="minorEastAsia" w:hAnsiTheme="minorEastAsia" w:eastAsiaTheme="minorEastAsia"/>
          <w:sz w:val="36"/>
          <w:szCs w:val="36"/>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F1A0B7"/>
    <w:multiLevelType w:val="singleLevel"/>
    <w:tmpl w:val="95F1A0B7"/>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05910"/>
    <w:rsid w:val="022E4AE1"/>
    <w:rsid w:val="0DEF6094"/>
    <w:rsid w:val="247543DD"/>
    <w:rsid w:val="29247C36"/>
    <w:rsid w:val="3B3343F8"/>
    <w:rsid w:val="3D4622B1"/>
    <w:rsid w:val="3EBC1910"/>
    <w:rsid w:val="44593E76"/>
    <w:rsid w:val="69033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864</Words>
  <Characters>922</Characters>
  <Lines>0</Lines>
  <Paragraphs>0</Paragraphs>
  <TotalTime>1</TotalTime>
  <ScaleCrop>false</ScaleCrop>
  <LinksUpToDate>false</LinksUpToDate>
  <CharactersWithSpaces>943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黄坚</cp:lastModifiedBy>
  <cp:lastPrinted>2022-03-01T08:11:00Z</cp:lastPrinted>
  <dcterms:modified xsi:type="dcterms:W3CDTF">2026-07-30T01:25:48Z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E7A2F29533814C6BA3A720368E335417</vt:lpwstr>
  </property>
  <property fmtid="{D5CDD505-2E9C-101B-9397-08002B2CF9AE}" pid="4" name="KSOTemplateDocerSaveRecord">
    <vt:lpwstr>eyJoZGlkIjoiZDUxN2QwZmEwYzEzZTIyYjFhZWUyN2FlYjJiNTdkN2IiLCJ1c2VySWQiOiIyOTcwODQ3NjkifQ==</vt:lpwstr>
  </property>
</Properties>
</file>